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AC5" w:rsidRDefault="00291C85" w:rsidP="005C7C49">
      <w:pPr>
        <w:rPr>
          <w:sz w:val="4"/>
          <w:szCs w:val="4"/>
        </w:rPr>
      </w:pPr>
      <w:r>
        <w:rPr>
          <w:sz w:val="4"/>
          <w:szCs w:val="4"/>
        </w:rPr>
        <w:t>9</w:t>
      </w:r>
    </w:p>
    <w:p w:rsidR="0084081A" w:rsidRDefault="0084081A" w:rsidP="005C7C49">
      <w:pPr>
        <w:rPr>
          <w:sz w:val="4"/>
          <w:szCs w:val="4"/>
        </w:rPr>
      </w:pPr>
    </w:p>
    <w:p w:rsidR="00BB54AD" w:rsidRDefault="00BB54AD" w:rsidP="005C7C49">
      <w:pPr>
        <w:rPr>
          <w:sz w:val="4"/>
          <w:szCs w:val="4"/>
        </w:rPr>
      </w:pPr>
    </w:p>
    <w:p w:rsidR="00686301" w:rsidRDefault="00686301" w:rsidP="005C7C49">
      <w:pPr>
        <w:rPr>
          <w:sz w:val="4"/>
          <w:szCs w:val="4"/>
        </w:rPr>
      </w:pPr>
    </w:p>
    <w:p w:rsidR="003349CA" w:rsidRDefault="003349CA" w:rsidP="005C7C49">
      <w:pPr>
        <w:rPr>
          <w:sz w:val="4"/>
          <w:szCs w:val="4"/>
        </w:rPr>
      </w:pPr>
    </w:p>
    <w:p w:rsidR="003349CA" w:rsidRDefault="003349CA" w:rsidP="005C7C49">
      <w:pPr>
        <w:rPr>
          <w:sz w:val="4"/>
          <w:szCs w:val="4"/>
        </w:rPr>
      </w:pPr>
    </w:p>
    <w:p w:rsidR="00686301" w:rsidRDefault="00686301" w:rsidP="005C7C49">
      <w:pPr>
        <w:rPr>
          <w:sz w:val="4"/>
          <w:szCs w:val="4"/>
        </w:rPr>
      </w:pPr>
    </w:p>
    <w:p w:rsidR="003349CA" w:rsidRDefault="003349CA" w:rsidP="005C7C49">
      <w:pPr>
        <w:rPr>
          <w:sz w:val="4"/>
          <w:szCs w:val="4"/>
        </w:rPr>
      </w:pPr>
    </w:p>
    <w:p w:rsidR="003349CA" w:rsidRDefault="003349CA" w:rsidP="005C7C49">
      <w:pPr>
        <w:rPr>
          <w:sz w:val="4"/>
          <w:szCs w:val="4"/>
        </w:rPr>
      </w:pPr>
    </w:p>
    <w:p w:rsidR="003349CA" w:rsidRDefault="003349CA" w:rsidP="005C7C49">
      <w:pPr>
        <w:rPr>
          <w:sz w:val="4"/>
          <w:szCs w:val="4"/>
        </w:rPr>
      </w:pPr>
    </w:p>
    <w:p w:rsidR="003349CA" w:rsidRDefault="003349CA" w:rsidP="005C7C49">
      <w:pPr>
        <w:rPr>
          <w:sz w:val="4"/>
          <w:szCs w:val="4"/>
        </w:rPr>
      </w:pPr>
    </w:p>
    <w:p w:rsidR="003349CA" w:rsidRDefault="003349CA" w:rsidP="005C7C49">
      <w:pPr>
        <w:rPr>
          <w:sz w:val="4"/>
          <w:szCs w:val="4"/>
        </w:rPr>
      </w:pPr>
    </w:p>
    <w:p w:rsidR="00686301" w:rsidRDefault="00686301" w:rsidP="005C7C49">
      <w:pPr>
        <w:rPr>
          <w:sz w:val="4"/>
          <w:szCs w:val="4"/>
        </w:rPr>
      </w:pPr>
    </w:p>
    <w:p w:rsidR="00BB54AD" w:rsidRDefault="00BB54AD" w:rsidP="005C7C49">
      <w:pPr>
        <w:rPr>
          <w:sz w:val="4"/>
          <w:szCs w:val="4"/>
        </w:rPr>
      </w:pPr>
    </w:p>
    <w:p w:rsidR="00BB54AD" w:rsidRDefault="00BB54AD" w:rsidP="005C7C49">
      <w:pPr>
        <w:rPr>
          <w:sz w:val="4"/>
          <w:szCs w:val="4"/>
        </w:rPr>
      </w:pPr>
    </w:p>
    <w:p w:rsidR="00BB54AD" w:rsidRPr="0039339B" w:rsidRDefault="00BB54AD" w:rsidP="005C7C49">
      <w:pPr>
        <w:rPr>
          <w:sz w:val="4"/>
          <w:szCs w:val="4"/>
        </w:rPr>
      </w:pPr>
    </w:p>
    <w:p w:rsidR="00EF5F95" w:rsidRPr="00D707B1" w:rsidRDefault="00C738BF" w:rsidP="000129C6">
      <w:pPr>
        <w:ind w:left="-284" w:right="-360"/>
        <w:jc w:val="both"/>
        <w:rPr>
          <w:rFonts w:ascii="Arial" w:hAnsi="Arial" w:cs="Arial"/>
        </w:rPr>
      </w:pPr>
      <w:r>
        <w:rPr>
          <w:noProof/>
          <w:sz w:val="4"/>
          <w:szCs w:val="4"/>
        </w:rPr>
        <mc:AlternateContent>
          <mc:Choice Requires="wps">
            <w:drawing>
              <wp:anchor distT="0" distB="0" distL="114300" distR="114300" simplePos="0" relativeHeight="251653632" behindDoc="0" locked="0" layoutInCell="1" allowOverlap="1">
                <wp:simplePos x="0" y="0"/>
                <wp:positionH relativeFrom="column">
                  <wp:posOffset>3086100</wp:posOffset>
                </wp:positionH>
                <wp:positionV relativeFrom="paragraph">
                  <wp:posOffset>265430</wp:posOffset>
                </wp:positionV>
                <wp:extent cx="2971800" cy="1420495"/>
                <wp:effectExtent l="635"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E81" w:rsidRDefault="00323E81" w:rsidP="004345BA">
                            <w:pPr>
                              <w:jc w:val="center"/>
                              <w:rPr>
                                <w:color w:val="666699"/>
                                <w:sz w:val="36"/>
                                <w:szCs w:val="36"/>
                              </w:rPr>
                            </w:pPr>
                          </w:p>
                          <w:p w:rsidR="00323E81" w:rsidRDefault="00323E81" w:rsidP="004345BA">
                            <w:pPr>
                              <w:jc w:val="center"/>
                              <w:rPr>
                                <w:color w:val="666699"/>
                                <w:sz w:val="36"/>
                                <w:szCs w:val="36"/>
                              </w:rPr>
                            </w:pPr>
                          </w:p>
                          <w:p w:rsidR="00323E81" w:rsidRDefault="00323E81" w:rsidP="004345BA">
                            <w:pPr>
                              <w:jc w:val="center"/>
                              <w:rPr>
                                <w:color w:val="666699"/>
                                <w:sz w:val="36"/>
                                <w:szCs w:val="36"/>
                              </w:rPr>
                            </w:pPr>
                          </w:p>
                          <w:p w:rsidR="00323E81" w:rsidRDefault="00323E81" w:rsidP="004345BA">
                            <w:pPr>
                              <w:jc w:val="center"/>
                              <w:rPr>
                                <w:color w:val="666699"/>
                                <w:sz w:val="36"/>
                                <w:szCs w:val="36"/>
                              </w:rPr>
                            </w:pPr>
                          </w:p>
                          <w:p w:rsidR="00323E81" w:rsidRDefault="00323E81" w:rsidP="004345BA">
                            <w:pPr>
                              <w:jc w:val="center"/>
                              <w:rPr>
                                <w:color w:val="666699"/>
                                <w:sz w:val="36"/>
                                <w:szCs w:val="36"/>
                              </w:rPr>
                            </w:pPr>
                          </w:p>
                          <w:p w:rsidR="00323E81" w:rsidRPr="00942AC5" w:rsidRDefault="00323E81" w:rsidP="004345BA">
                            <w:pPr>
                              <w:jc w:val="center"/>
                              <w:rPr>
                                <w:color w:val="666699"/>
                                <w:sz w:val="36"/>
                                <w:szCs w:val="36"/>
                              </w:rPr>
                            </w:pPr>
                          </w:p>
                          <w:p w:rsidR="00323E81" w:rsidRDefault="00323E81" w:rsidP="00E85EEA">
                            <w:pPr>
                              <w:jc w:val="center"/>
                            </w:pPr>
                          </w:p>
                          <w:p w:rsidR="00323E81" w:rsidRDefault="00323E81" w:rsidP="00E85EEA">
                            <w:pPr>
                              <w:jc w:val="center"/>
                            </w:pPr>
                          </w:p>
                          <w:p w:rsidR="00323E81" w:rsidRDefault="00323E81" w:rsidP="00E85E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43pt;margin-top:20.9pt;width:234pt;height:11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KGtwIAALs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" filled="f" stroked="f">
                <v:textbox>
                  <w:txbxContent>
                    <w:p w:rsidR="00323E81" w:rsidRDefault="00323E81" w:rsidP="004345BA">
                      <w:pPr>
                        <w:jc w:val="center"/>
                        <w:rPr>
                          <w:color w:val="666699"/>
                          <w:sz w:val="36"/>
                          <w:szCs w:val="36"/>
                        </w:rPr>
                      </w:pPr>
                    </w:p>
                    <w:p w:rsidR="00323E81" w:rsidRDefault="00323E81" w:rsidP="004345BA">
                      <w:pPr>
                        <w:jc w:val="center"/>
                        <w:rPr>
                          <w:color w:val="666699"/>
                          <w:sz w:val="36"/>
                          <w:szCs w:val="36"/>
                        </w:rPr>
                      </w:pPr>
                    </w:p>
                    <w:p w:rsidR="00323E81" w:rsidRDefault="00323E81" w:rsidP="004345BA">
                      <w:pPr>
                        <w:jc w:val="center"/>
                        <w:rPr>
                          <w:color w:val="666699"/>
                          <w:sz w:val="36"/>
                          <w:szCs w:val="36"/>
                        </w:rPr>
                      </w:pPr>
                    </w:p>
                    <w:p w:rsidR="00323E81" w:rsidRDefault="00323E81" w:rsidP="004345BA">
                      <w:pPr>
                        <w:jc w:val="center"/>
                        <w:rPr>
                          <w:color w:val="666699"/>
                          <w:sz w:val="36"/>
                          <w:szCs w:val="36"/>
                        </w:rPr>
                      </w:pPr>
                    </w:p>
                    <w:p w:rsidR="00323E81" w:rsidRDefault="00323E81" w:rsidP="004345BA">
                      <w:pPr>
                        <w:jc w:val="center"/>
                        <w:rPr>
                          <w:color w:val="666699"/>
                          <w:sz w:val="36"/>
                          <w:szCs w:val="36"/>
                        </w:rPr>
                      </w:pPr>
                    </w:p>
                    <w:p w:rsidR="00323E81" w:rsidRPr="00942AC5" w:rsidRDefault="00323E81" w:rsidP="004345BA">
                      <w:pPr>
                        <w:jc w:val="center"/>
                        <w:rPr>
                          <w:color w:val="666699"/>
                          <w:sz w:val="36"/>
                          <w:szCs w:val="36"/>
                        </w:rPr>
                      </w:pPr>
                    </w:p>
                    <w:p w:rsidR="00323E81" w:rsidRDefault="00323E81" w:rsidP="00E85EEA">
                      <w:pPr>
                        <w:jc w:val="center"/>
                      </w:pPr>
                    </w:p>
                    <w:p w:rsidR="00323E81" w:rsidRDefault="00323E81" w:rsidP="00E85EEA">
                      <w:pPr>
                        <w:jc w:val="center"/>
                      </w:pPr>
                    </w:p>
                    <w:p w:rsidR="00323E81" w:rsidRDefault="00323E81" w:rsidP="00E85EEA">
                      <w:pPr>
                        <w:jc w:val="center"/>
                      </w:pPr>
                    </w:p>
                  </w:txbxContent>
                </v:textbox>
              </v:shape>
            </w:pict>
          </mc:Fallback>
        </mc:AlternateContent>
      </w:r>
      <w:r>
        <w:rPr>
          <w:noProof/>
        </w:rPr>
        <mc:AlternateContent>
          <mc:Choice Requires="wps">
            <w:drawing>
              <wp:inline distT="0" distB="0" distL="0" distR="0">
                <wp:extent cx="3086100" cy="1533525"/>
                <wp:effectExtent l="0" t="0" r="635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86100" cy="1533525"/>
                        </a:xfrm>
                        <a:prstGeom prst="rect">
                          <a:avLst/>
                        </a:prstGeom>
                        <a:extLst>
                          <a:ext uri="{AF507438-7753-43E0-B8FC-AC1667EBCBE1}">
                            <a14:hiddenEffects xmlns:a14="http://schemas.microsoft.com/office/drawing/2010/main">
                              <a:effectLst/>
                            </a14:hiddenEffects>
                          </a:ext>
                        </a:extLst>
                      </wps:spPr>
                      <wps:txbx>
                        <w:txbxContent>
                          <w:p w:rsidR="00323E81" w:rsidRDefault="00323E81" w:rsidP="00C738B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La rue,</w:t>
                            </w:r>
                          </w:p>
                          <w:p w:rsidR="00323E81" w:rsidRDefault="00323E81" w:rsidP="00C738B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 on Partage</w:t>
                            </w:r>
                          </w:p>
                        </w:txbxContent>
                      </wps:txbx>
                      <wps:bodyPr wrap="square" numCol="1" fromWordArt="1">
                        <a:prstTxWarp prst="textDeflate">
                          <a:avLst>
                            <a:gd name="adj" fmla="val 18750"/>
                          </a:avLst>
                        </a:prstTxWarp>
                        <a:spAutoFit/>
                      </wps:bodyPr>
                    </wps:wsp>
                  </a:graphicData>
                </a:graphic>
              </wp:inline>
            </w:drawing>
          </mc:Choice>
          <mc:Fallback>
            <w:pict>
              <v:shape id="WordArt 1" o:spid="_x0000_s1027" type="#_x0000_t202" style="width:243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" filled="f" stroked="f">
                <o:lock v:ext="edit" shapetype="t"/>
                <v:textbox style="mso-fit-shape-to-text:t">
                  <w:txbxContent>
                    <w:p w:rsidR="00323E81" w:rsidRDefault="00323E81" w:rsidP="00C738B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La rue,</w:t>
                      </w:r>
                    </w:p>
                    <w:p w:rsidR="00323E81" w:rsidRDefault="00323E81" w:rsidP="00C738B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 on Partage</w:t>
                      </w:r>
                    </w:p>
                  </w:txbxContent>
                </v:textbox>
                <w10:anchorlock/>
              </v:shape>
            </w:pict>
          </mc:Fallback>
        </mc:AlternateContent>
      </w:r>
      <w:r w:rsidR="001A566A">
        <w:t xml:space="preserve">     </w:t>
      </w:r>
      <w:r w:rsidR="000129C6">
        <w:t xml:space="preserve">  </w:t>
      </w:r>
      <w:r w:rsidR="003F4493">
        <w:t xml:space="preserve">            </w:t>
      </w:r>
      <w:r w:rsidR="001A566A">
        <w:t xml:space="preserve"> </w:t>
      </w:r>
      <w:r>
        <w:rPr>
          <w:noProof/>
        </w:rPr>
        <w:drawing>
          <wp:inline distT="0" distB="0" distL="0" distR="0">
            <wp:extent cx="2312035" cy="1367790"/>
            <wp:effectExtent l="19050" t="19050" r="50165" b="60960"/>
            <wp:docPr id="2" name="Image 2" descr="logoTV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TVD"/>
                    <pic:cNvPicPr>
                      <a:picLocks noChangeAspect="1" noChangeArrowheads="1"/>
                    </pic:cNvPicPr>
                  </pic:nvPicPr>
                  <pic:blipFill>
                    <a:blip r:embed="rId8" cstate="print"/>
                    <a:srcRect/>
                    <a:stretch>
                      <a:fillRect/>
                    </a:stretch>
                  </pic:blipFill>
                  <pic:spPr bwMode="auto">
                    <a:xfrm>
                      <a:off x="0" y="0"/>
                      <a:ext cx="2312035" cy="1367790"/>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C7079D" w:rsidRPr="0030691B" w:rsidRDefault="00F74793" w:rsidP="00F4750A">
      <w:pPr>
        <w:ind w:right="-368"/>
        <w:rPr>
          <w:rFonts w:ascii="Arial" w:hAnsi="Arial" w:cs="Arial"/>
          <w:b/>
          <w:bCs/>
        </w:rPr>
      </w:pPr>
      <w:r w:rsidRPr="0030691B">
        <w:rPr>
          <w:rFonts w:ascii="Arial" w:hAnsi="Arial" w:cs="Arial"/>
          <w:b/>
          <w:bCs/>
        </w:rPr>
        <w:t xml:space="preserve">                                          </w:t>
      </w:r>
      <w:r w:rsidR="00C61382" w:rsidRPr="0030691B">
        <w:rPr>
          <w:rFonts w:ascii="Arial" w:hAnsi="Arial" w:cs="Arial"/>
          <w:b/>
          <w:bCs/>
        </w:rPr>
        <w:t xml:space="preserve">                          </w:t>
      </w:r>
      <w:r w:rsidRPr="0030691B">
        <w:rPr>
          <w:rFonts w:ascii="Arial" w:hAnsi="Arial" w:cs="Arial"/>
          <w:b/>
          <w:bCs/>
        </w:rPr>
        <w:t xml:space="preserve"> </w:t>
      </w:r>
      <w:r w:rsidR="003F4493" w:rsidRPr="0030691B">
        <w:rPr>
          <w:rFonts w:ascii="Arial" w:hAnsi="Arial" w:cs="Arial"/>
          <w:b/>
          <w:bCs/>
        </w:rPr>
        <w:t xml:space="preserve">    </w:t>
      </w:r>
    </w:p>
    <w:p w:rsidR="001A566A" w:rsidRPr="00C7079D" w:rsidRDefault="001A566A" w:rsidP="001A566A">
      <w:pPr>
        <w:ind w:right="-368"/>
        <w:rPr>
          <w:rFonts w:ascii="Arial" w:hAnsi="Arial" w:cs="Arial"/>
          <w:b/>
          <w:bCs/>
          <w:i/>
          <w:iCs/>
        </w:rPr>
      </w:pPr>
      <w:r w:rsidRPr="00C7079D">
        <w:rPr>
          <w:rFonts w:ascii="Arial" w:hAnsi="Arial" w:cs="Arial"/>
          <w:b/>
          <w:bCs/>
        </w:rPr>
        <w:t>Bulletin d’information de l’association</w:t>
      </w:r>
      <w:r w:rsidR="00F57D3E">
        <w:rPr>
          <w:rFonts w:ascii="Arial" w:hAnsi="Arial" w:cs="Arial"/>
          <w:b/>
          <w:bCs/>
        </w:rPr>
        <w:t>&gt;</w:t>
      </w:r>
    </w:p>
    <w:p w:rsidR="001A566A" w:rsidRPr="00C7079D" w:rsidRDefault="004B40A1" w:rsidP="00B764F3">
      <w:pPr>
        <w:ind w:left="-1260" w:right="-368" w:firstLine="540"/>
        <w:rPr>
          <w:rFonts w:ascii="Arial" w:hAnsi="Arial" w:cs="Arial"/>
          <w:i/>
          <w:iCs/>
        </w:rPr>
      </w:pPr>
      <w:r>
        <w:rPr>
          <w:rFonts w:ascii="Arial" w:hAnsi="Arial" w:cs="Arial"/>
          <w:b/>
          <w:bCs/>
        </w:rPr>
        <w:t xml:space="preserve">        </w:t>
      </w:r>
      <w:r w:rsidR="00291C85">
        <w:rPr>
          <w:rFonts w:ascii="Arial" w:hAnsi="Arial" w:cs="Arial"/>
          <w:b/>
          <w:bCs/>
        </w:rPr>
        <w:t xml:space="preserve"> </w:t>
      </w:r>
      <w:r w:rsidR="0011370C">
        <w:rPr>
          <w:rFonts w:ascii="Arial" w:hAnsi="Arial" w:cs="Arial"/>
          <w:b/>
          <w:bCs/>
        </w:rPr>
        <w:t xml:space="preserve">   </w:t>
      </w:r>
      <w:r w:rsidR="00184560">
        <w:rPr>
          <w:rFonts w:ascii="Arial" w:hAnsi="Arial" w:cs="Arial"/>
          <w:b/>
          <w:bCs/>
        </w:rPr>
        <w:t>N°</w:t>
      </w:r>
      <w:r w:rsidR="00380ECF">
        <w:rPr>
          <w:rFonts w:ascii="Arial" w:hAnsi="Arial" w:cs="Arial"/>
          <w:b/>
          <w:bCs/>
        </w:rPr>
        <w:t>82</w:t>
      </w:r>
      <w:r w:rsidR="00833473">
        <w:rPr>
          <w:rFonts w:ascii="Arial" w:hAnsi="Arial" w:cs="Arial"/>
          <w:b/>
          <w:bCs/>
        </w:rPr>
        <w:t xml:space="preserve"> </w:t>
      </w:r>
      <w:r w:rsidR="00E86C6E">
        <w:rPr>
          <w:rFonts w:ascii="Arial" w:hAnsi="Arial" w:cs="Arial"/>
          <w:b/>
          <w:bCs/>
        </w:rPr>
        <w:t>septembre</w:t>
      </w:r>
      <w:r w:rsidR="00380ECF">
        <w:rPr>
          <w:rFonts w:ascii="Arial" w:hAnsi="Arial" w:cs="Arial"/>
          <w:b/>
          <w:bCs/>
        </w:rPr>
        <w:t xml:space="preserve"> </w:t>
      </w:r>
      <w:r w:rsidR="00A32B35">
        <w:rPr>
          <w:rFonts w:ascii="Arial" w:hAnsi="Arial" w:cs="Arial"/>
          <w:b/>
          <w:bCs/>
        </w:rPr>
        <w:t>-</w:t>
      </w:r>
      <w:r w:rsidR="00380ECF">
        <w:rPr>
          <w:rFonts w:ascii="Arial" w:hAnsi="Arial" w:cs="Arial"/>
          <w:b/>
          <w:bCs/>
        </w:rPr>
        <w:t xml:space="preserve"> décembre</w:t>
      </w:r>
      <w:r w:rsidR="00B56C80">
        <w:rPr>
          <w:rFonts w:ascii="Arial" w:hAnsi="Arial" w:cs="Arial"/>
          <w:b/>
          <w:bCs/>
        </w:rPr>
        <w:t xml:space="preserve"> 201</w:t>
      </w:r>
      <w:r w:rsidR="00301A71">
        <w:rPr>
          <w:rFonts w:ascii="Arial" w:hAnsi="Arial" w:cs="Arial"/>
          <w:b/>
          <w:bCs/>
        </w:rPr>
        <w:t>8</w:t>
      </w:r>
      <w:r w:rsidR="007F1868">
        <w:rPr>
          <w:rFonts w:ascii="Arial" w:hAnsi="Arial" w:cs="Arial"/>
          <w:b/>
          <w:bCs/>
        </w:rPr>
        <w:t>.</w:t>
      </w:r>
    </w:p>
    <w:p w:rsidR="00EA3673" w:rsidRDefault="001A566A" w:rsidP="00EA3673">
      <w:pPr>
        <w:ind w:left="-1260" w:right="-368" w:firstLine="540"/>
        <w:jc w:val="center"/>
        <w:rPr>
          <w:i/>
        </w:rPr>
      </w:pPr>
      <w:r w:rsidRPr="0069537F">
        <w:rPr>
          <w:i/>
        </w:rPr>
        <w:t>Droits des piétons, des cyclistes, des usagers des transports en comm</w:t>
      </w:r>
      <w:r w:rsidR="00CF703B" w:rsidRPr="0069537F">
        <w:rPr>
          <w:i/>
        </w:rPr>
        <w:t>un.</w:t>
      </w:r>
    </w:p>
    <w:p w:rsidR="004D326C" w:rsidRPr="00CF3DDA" w:rsidRDefault="004D326C" w:rsidP="0030691B">
      <w:pPr>
        <w:pStyle w:val="paragraph"/>
        <w:spacing w:before="80" w:beforeAutospacing="0" w:after="0" w:afterAutospacing="0"/>
        <w:jc w:val="both"/>
        <w:textAlignment w:val="baseline"/>
        <w:rPr>
          <w:b/>
          <w:sz w:val="16"/>
          <w:szCs w:val="16"/>
        </w:rPr>
      </w:pPr>
    </w:p>
    <w:p w:rsidR="00810DB6" w:rsidRDefault="00C47B80" w:rsidP="001E618E">
      <w:pPr>
        <w:pStyle w:val="paragraph"/>
        <w:shd w:val="clear" w:color="auto" w:fill="FFFFFF" w:themeFill="background1"/>
        <w:spacing w:before="80" w:beforeAutospacing="0" w:after="0" w:afterAutospacing="0"/>
        <w:jc w:val="both"/>
        <w:textAlignment w:val="baseline"/>
        <w:rPr>
          <w:rStyle w:val="eop"/>
          <w:rFonts w:ascii="Calibri" w:hAnsi="Calibri" w:cs="Segoe UI"/>
          <w:sz w:val="32"/>
          <w:szCs w:val="32"/>
        </w:rPr>
      </w:pPr>
      <w:r w:rsidRPr="00CC03B8">
        <w:rPr>
          <w:b/>
          <w:sz w:val="28"/>
          <w:szCs w:val="28"/>
        </w:rPr>
        <w:t>Éditorial</w:t>
      </w:r>
      <w:r w:rsidR="00C0008E" w:rsidRPr="00CC03B8">
        <w:rPr>
          <w:b/>
          <w:sz w:val="28"/>
          <w:szCs w:val="28"/>
        </w:rPr>
        <w:t xml:space="preserve">     </w:t>
      </w:r>
      <w:r w:rsidR="003304FE">
        <w:rPr>
          <w:b/>
          <w:sz w:val="28"/>
          <w:szCs w:val="28"/>
        </w:rPr>
        <w:t xml:space="preserve">           </w:t>
      </w:r>
      <w:r w:rsidR="00C0008E" w:rsidRPr="001E618E">
        <w:rPr>
          <w:b/>
          <w:sz w:val="28"/>
          <w:szCs w:val="28"/>
          <w:shd w:val="clear" w:color="auto" w:fill="FFF2CC" w:themeFill="accent4" w:themeFillTint="33"/>
        </w:rPr>
        <w:tab/>
      </w:r>
      <w:r w:rsidR="00C0008E" w:rsidRPr="001E618E">
        <w:rPr>
          <w:b/>
          <w:sz w:val="28"/>
          <w:szCs w:val="28"/>
          <w:shd w:val="clear" w:color="auto" w:fill="FFF2CC" w:themeFill="accent4" w:themeFillTint="33"/>
        </w:rPr>
        <w:tab/>
      </w:r>
      <w:r w:rsidR="00C0008E" w:rsidRPr="001E618E">
        <w:rPr>
          <w:b/>
          <w:sz w:val="28"/>
          <w:szCs w:val="28"/>
          <w:shd w:val="clear" w:color="auto" w:fill="FFF2CC" w:themeFill="accent4" w:themeFillTint="33"/>
        </w:rPr>
        <w:tab/>
        <w:t xml:space="preserve">   </w:t>
      </w:r>
      <w:r w:rsidR="00F46FD1">
        <w:rPr>
          <w:b/>
          <w:sz w:val="28"/>
          <w:szCs w:val="28"/>
          <w:shd w:val="clear" w:color="auto" w:fill="FFF2CC" w:themeFill="accent4" w:themeFillTint="33"/>
        </w:rPr>
        <w:t>Un SCoT insuffisant pour rattraper le retard</w:t>
      </w:r>
    </w:p>
    <w:p w:rsidR="003360F0" w:rsidRPr="00CF3DDA" w:rsidRDefault="003360F0" w:rsidP="003360F0">
      <w:pPr>
        <w:rPr>
          <w:color w:val="2F5496" w:themeColor="accent5" w:themeShade="BF"/>
          <w:sz w:val="16"/>
          <w:szCs w:val="16"/>
        </w:rPr>
      </w:pPr>
    </w:p>
    <w:p w:rsidR="000D1A70" w:rsidRDefault="00F46FD1" w:rsidP="00301A71">
      <w:r>
        <w:t xml:space="preserve">Le </w:t>
      </w:r>
      <w:r w:rsidRPr="00F46FD1">
        <w:rPr>
          <w:b/>
        </w:rPr>
        <w:t>S</w:t>
      </w:r>
      <w:r>
        <w:t xml:space="preserve">chéma de </w:t>
      </w:r>
      <w:r w:rsidRPr="00F46FD1">
        <w:rPr>
          <w:b/>
        </w:rPr>
        <w:t>Co</w:t>
      </w:r>
      <w:r>
        <w:t xml:space="preserve">hérence </w:t>
      </w:r>
      <w:r w:rsidRPr="00F46FD1">
        <w:rPr>
          <w:b/>
        </w:rPr>
        <w:t>T</w:t>
      </w:r>
      <w:r>
        <w:t>erritoriale (SCoT) de Provence Méditerrané</w:t>
      </w:r>
      <w:r w:rsidR="0007051B">
        <w:t>e</w:t>
      </w:r>
      <w:r w:rsidR="00B71E64">
        <w:t xml:space="preserve"> (1)</w:t>
      </w:r>
      <w:r w:rsidR="000D1A70">
        <w:t xml:space="preserve"> est dans la phase de concertation pour sa révision. Notre association a participé à plusieurs réunions de concertation depuis le début de l’été</w:t>
      </w:r>
      <w:r w:rsidR="0087720A">
        <w:t xml:space="preserve"> 2018</w:t>
      </w:r>
      <w:r w:rsidR="000D1A70">
        <w:t>.</w:t>
      </w:r>
    </w:p>
    <w:p w:rsidR="0087720A" w:rsidRDefault="0007149C" w:rsidP="00301A71">
      <w:r>
        <w:rPr>
          <w:b/>
          <w:noProof/>
          <w:sz w:val="20"/>
          <w:szCs w:val="20"/>
        </w:rPr>
        <w:drawing>
          <wp:anchor distT="0" distB="0" distL="114300" distR="114300" simplePos="0" relativeHeight="251791360" behindDoc="1" locked="0" layoutInCell="1" allowOverlap="1">
            <wp:simplePos x="0" y="0"/>
            <wp:positionH relativeFrom="column">
              <wp:posOffset>-40415</wp:posOffset>
            </wp:positionH>
            <wp:positionV relativeFrom="paragraph">
              <wp:posOffset>627288</wp:posOffset>
            </wp:positionV>
            <wp:extent cx="3566795" cy="2687320"/>
            <wp:effectExtent l="0" t="0" r="0" b="0"/>
            <wp:wrapTight wrapText="bothSides">
              <wp:wrapPolygon edited="0">
                <wp:start x="0" y="0"/>
                <wp:lineTo x="0" y="21437"/>
                <wp:lineTo x="21458" y="21437"/>
                <wp:lineTo x="21458" y="0"/>
                <wp:lineTo x="0" y="0"/>
              </wp:wrapPolygon>
            </wp:wrapTight>
            <wp:docPr id="15" name="Image 15" descr="20131018_18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1018_1849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6795"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A70">
        <w:t>Dans le volet « déplacements » nous observons des insuffisances et même certaines régressions. En effet</w:t>
      </w:r>
      <w:r w:rsidR="001F6CA9">
        <w:t xml:space="preserve"> le SCoT</w:t>
      </w:r>
      <w:r w:rsidR="000D1A70">
        <w:t xml:space="preserve"> précédent prévoyait 2 lignes de Transports en Commun en Site Propre (TCSP) dont au moins une ligne de tramway. Or nous constatons que dans le nouveau projet la notion de site « propre » c’est-à-dire « réservé » a disparu, </w:t>
      </w:r>
      <w:r w:rsidR="00A048BB">
        <w:t>de plus</w:t>
      </w:r>
      <w:r w:rsidR="000D1A70">
        <w:t xml:space="preserve"> le</w:t>
      </w:r>
      <w:r w:rsidR="00A048BB">
        <w:t>s</w:t>
      </w:r>
      <w:r w:rsidR="000D1A70">
        <w:t xml:space="preserve"> tramway</w:t>
      </w:r>
      <w:r w:rsidR="00A048BB">
        <w:t>s</w:t>
      </w:r>
      <w:r w:rsidR="000D1A70">
        <w:t xml:space="preserve"> ser</w:t>
      </w:r>
      <w:r w:rsidR="00A048BB">
        <w:t>ont</w:t>
      </w:r>
      <w:r w:rsidR="000D1A70">
        <w:t xml:space="preserve"> remplacé</w:t>
      </w:r>
      <w:r w:rsidR="00A048BB">
        <w:t>s</w:t>
      </w:r>
      <w:r w:rsidR="000D1A70">
        <w:t xml:space="preserve"> par des Bus HNS, qui ne rouleront pas en site réservé, mais seront mêlés à la circulation automobile</w:t>
      </w:r>
      <w:r w:rsidR="00A048BB">
        <w:t xml:space="preserve">. </w:t>
      </w:r>
      <w:r w:rsidR="000D1A70">
        <w:t xml:space="preserve">Non seulement l’agglomération de Toulon ne possèdera pas de tramway (seule Métropole de France sans tramway), </w:t>
      </w:r>
      <w:r w:rsidR="0087720A">
        <w:t xml:space="preserve">mais </w:t>
      </w:r>
      <w:r w:rsidR="00B71E64">
        <w:t>de plus</w:t>
      </w:r>
      <w:r w:rsidR="000D1A70">
        <w:t xml:space="preserve"> elle n’aura</w:t>
      </w:r>
      <w:r w:rsidR="00B71E64">
        <w:t xml:space="preserve"> même</w:t>
      </w:r>
      <w:r w:rsidR="000D1A70">
        <w:t xml:space="preserve"> pas de TCSP alors que des villes bien plus petite que Toulon en possède !</w:t>
      </w:r>
      <w:r w:rsidR="001F6CA9">
        <w:t xml:space="preserve"> </w:t>
      </w:r>
      <w:r w:rsidR="000D1A70">
        <w:t xml:space="preserve"> Donc nous aurons des vitesses toujours lentes et des capacité</w:t>
      </w:r>
      <w:r w:rsidR="00B71E64">
        <w:t>s</w:t>
      </w:r>
      <w:r w:rsidR="000D1A70">
        <w:t xml:space="preserve"> insuffisantes</w:t>
      </w:r>
      <w:r w:rsidR="00B71E64">
        <w:t xml:space="preserve"> en passagers</w:t>
      </w:r>
      <w:r w:rsidR="000D1A70">
        <w:t>. A croire que nos édile</w:t>
      </w:r>
      <w:r w:rsidR="00B71E64">
        <w:t>s</w:t>
      </w:r>
      <w:r w:rsidR="000D1A70">
        <w:t xml:space="preserve"> ne sont jamais </w:t>
      </w:r>
      <w:r w:rsidR="00B71E64">
        <w:t>montés</w:t>
      </w:r>
      <w:r w:rsidR="000D1A70">
        <w:t xml:space="preserve"> dans un tramway pour co</w:t>
      </w:r>
      <w:r w:rsidR="00B71E64">
        <w:t>m</w:t>
      </w:r>
      <w:r w:rsidR="000D1A70">
        <w:t>parer avec un bus.</w:t>
      </w:r>
      <w:r w:rsidR="00B71E64">
        <w:t xml:space="preserve"> De plus nous constatons que des villes importantes comme Six-Fours, Le Pradet, Carqueiranne, ne sont pas dans le réseau à haut niveau de service des bus. </w:t>
      </w:r>
    </w:p>
    <w:p w:rsidR="0007149C" w:rsidRPr="0007149C" w:rsidRDefault="0007149C" w:rsidP="00301A71">
      <w:pPr>
        <w:rPr>
          <w:b/>
          <w:sz w:val="20"/>
          <w:szCs w:val="20"/>
        </w:rPr>
      </w:pPr>
      <w:r>
        <w:t xml:space="preserve">                             </w:t>
      </w:r>
      <w:r>
        <w:rPr>
          <w:b/>
          <w:sz w:val="20"/>
          <w:szCs w:val="20"/>
        </w:rPr>
        <w:t>Gare de Saint Etienne</w:t>
      </w:r>
    </w:p>
    <w:p w:rsidR="000D1A70" w:rsidRDefault="00B71E64" w:rsidP="00301A71">
      <w:r>
        <w:t>Seul point positif le projet de gares à Sainte Musse et l’Escaillon</w:t>
      </w:r>
      <w:r w:rsidR="00A048BB">
        <w:t>,</w:t>
      </w:r>
      <w:r>
        <w:t xml:space="preserve"> qui permettra de combler le retard dans la déserte TER de l’agglomération.</w:t>
      </w:r>
    </w:p>
    <w:p w:rsidR="00A048BB" w:rsidRPr="00F2436E" w:rsidRDefault="00B71E64" w:rsidP="00301A71">
      <w:r>
        <w:t>Pour le vélo, le SCoT 2008-2018 prévoyait la réalisation d’un rése</w:t>
      </w:r>
      <w:r w:rsidR="00F2436E">
        <w:t>au de pistes cyclables continu</w:t>
      </w:r>
      <w:r>
        <w:t>. On voit que l’</w:t>
      </w:r>
      <w:r w:rsidR="0087720A">
        <w:t>on est</w:t>
      </w:r>
      <w:r>
        <w:t xml:space="preserve"> loin du compte et en particulier </w:t>
      </w:r>
      <w:r w:rsidR="00F2436E">
        <w:t xml:space="preserve">que </w:t>
      </w:r>
      <w:r>
        <w:t xml:space="preserve">la traversée de Toulon par une piste cyclable n’est pas encore programmée. Or d’après la </w:t>
      </w:r>
      <w:r w:rsidR="0087720A" w:rsidRPr="0087720A">
        <w:rPr>
          <w:b/>
        </w:rPr>
        <w:t>L</w:t>
      </w:r>
      <w:r>
        <w:t xml:space="preserve">oi </w:t>
      </w:r>
      <w:r w:rsidR="0087720A">
        <w:t>sur l'</w:t>
      </w:r>
      <w:r w:rsidR="0087720A" w:rsidRPr="0087720A">
        <w:rPr>
          <w:b/>
        </w:rPr>
        <w:t>A</w:t>
      </w:r>
      <w:r w:rsidR="0087720A">
        <w:t>ir et l’</w:t>
      </w:r>
      <w:r w:rsidR="0087720A" w:rsidRPr="0087720A">
        <w:rPr>
          <w:b/>
        </w:rPr>
        <w:t>U</w:t>
      </w:r>
      <w:r w:rsidR="0087720A">
        <w:t xml:space="preserve">tilisation </w:t>
      </w:r>
      <w:r w:rsidR="0087720A" w:rsidRPr="0087720A">
        <w:rPr>
          <w:b/>
        </w:rPr>
        <w:t>R</w:t>
      </w:r>
      <w:r w:rsidR="0087720A">
        <w:t>ationnel de l’</w:t>
      </w:r>
      <w:r w:rsidR="0087720A" w:rsidRPr="0087720A">
        <w:rPr>
          <w:b/>
        </w:rPr>
        <w:t>E</w:t>
      </w:r>
      <w:r w:rsidR="0087720A">
        <w:t>nergie (</w:t>
      </w:r>
      <w:r>
        <w:t> LAURE</w:t>
      </w:r>
      <w:r w:rsidR="0087720A">
        <w:t>,)</w:t>
      </w:r>
      <w:r>
        <w:t xml:space="preserve"> la réfection des boulevards de St</w:t>
      </w:r>
      <w:r w:rsidR="0087720A">
        <w:t>r</w:t>
      </w:r>
      <w:r>
        <w:t>asbourg et Maréchal Foch</w:t>
      </w:r>
      <w:r w:rsidR="00F2436E">
        <w:t xml:space="preserve"> rend</w:t>
      </w:r>
      <w:r>
        <w:t xml:space="preserve"> obligatoire la réalisation d’une piste cyclable sur cet axe</w:t>
      </w:r>
      <w:r w:rsidR="0087720A">
        <w:t>(2)</w:t>
      </w:r>
      <w:r>
        <w:t>, cependant rien n’est prévu à l’occasion de ces travaux. Les mêmes bonnes intentions</w:t>
      </w:r>
      <w:r w:rsidR="0087720A">
        <w:t xml:space="preserve"> du</w:t>
      </w:r>
      <w:r w:rsidR="00A048BB">
        <w:t xml:space="preserve"> nouveau</w:t>
      </w:r>
      <w:r w:rsidR="0087720A">
        <w:t xml:space="preserve"> SCoT</w:t>
      </w:r>
      <w:r w:rsidR="003863C7">
        <w:t>,</w:t>
      </w:r>
      <w:r>
        <w:t xml:space="preserve"> sans plan précis, ri</w:t>
      </w:r>
      <w:r w:rsidR="0087720A">
        <w:t>s</w:t>
      </w:r>
      <w:r>
        <w:t>quent d’aboutir au même résultat pour la traversé</w:t>
      </w:r>
      <w:r w:rsidR="00725DBD">
        <w:t>e</w:t>
      </w:r>
      <w:bookmarkStart w:id="0" w:name="_GoBack"/>
      <w:bookmarkEnd w:id="0"/>
      <w:r>
        <w:t xml:space="preserve"> cyclable de Toulon.</w:t>
      </w:r>
    </w:p>
    <w:p w:rsidR="00A048BB" w:rsidRPr="00A048BB" w:rsidRDefault="00A048BB" w:rsidP="00301A71">
      <w:pPr>
        <w:rPr>
          <w:b/>
        </w:rPr>
      </w:pPr>
      <w:r w:rsidRPr="00A048BB">
        <w:rPr>
          <w:b/>
        </w:rPr>
        <w:t>Participez à la prochaine réunion publique, sur la révision du SCoT, le samedi 29 septembre à 9h30, Hôtel de la Métropole, 107 Bd Henri Fabre</w:t>
      </w:r>
      <w:r w:rsidR="00DC7E77">
        <w:rPr>
          <w:b/>
        </w:rPr>
        <w:t>, Toulon</w:t>
      </w:r>
      <w:r w:rsidRPr="00A048BB">
        <w:rPr>
          <w:b/>
        </w:rPr>
        <w:t>.</w:t>
      </w:r>
    </w:p>
    <w:p w:rsidR="007B587B" w:rsidRDefault="00C0008E" w:rsidP="007B587B">
      <w:pPr>
        <w:rPr>
          <w:i/>
          <w:sz w:val="22"/>
          <w:szCs w:val="22"/>
        </w:rPr>
      </w:pPr>
      <w:r w:rsidRPr="003C66E0">
        <w:rPr>
          <w:sz w:val="22"/>
          <w:szCs w:val="22"/>
        </w:rPr>
        <w:t xml:space="preserve">                                                                 </w:t>
      </w:r>
      <w:r w:rsidR="000A3B9D" w:rsidRPr="003C66E0">
        <w:rPr>
          <w:sz w:val="22"/>
          <w:szCs w:val="22"/>
        </w:rPr>
        <w:t xml:space="preserve">          </w:t>
      </w:r>
      <w:r w:rsidR="00F10291" w:rsidRPr="003C66E0">
        <w:rPr>
          <w:sz w:val="22"/>
          <w:szCs w:val="22"/>
        </w:rPr>
        <w:t xml:space="preserve"> </w:t>
      </w:r>
      <w:r w:rsidR="007B587B">
        <w:rPr>
          <w:sz w:val="22"/>
          <w:szCs w:val="22"/>
        </w:rPr>
        <w:t xml:space="preserve">                                                </w:t>
      </w:r>
      <w:r w:rsidR="00F10291" w:rsidRPr="003C66E0">
        <w:rPr>
          <w:sz w:val="22"/>
          <w:szCs w:val="22"/>
        </w:rPr>
        <w:t xml:space="preserve"> </w:t>
      </w:r>
      <w:r w:rsidRPr="003C66E0">
        <w:rPr>
          <w:b/>
          <w:i/>
          <w:sz w:val="22"/>
          <w:szCs w:val="22"/>
        </w:rPr>
        <w:t xml:space="preserve">M. Franceschi, </w:t>
      </w:r>
      <w:r w:rsidRPr="003C66E0">
        <w:rPr>
          <w:i/>
          <w:sz w:val="22"/>
          <w:szCs w:val="22"/>
        </w:rPr>
        <w:t>président de TVD</w:t>
      </w:r>
    </w:p>
    <w:p w:rsidR="0087720A" w:rsidRPr="0007149C" w:rsidRDefault="0087720A" w:rsidP="007B587B">
      <w:pPr>
        <w:rPr>
          <w:i/>
          <w:sz w:val="20"/>
          <w:szCs w:val="20"/>
        </w:rPr>
      </w:pPr>
      <w:r w:rsidRPr="003863C7">
        <w:rPr>
          <w:b/>
          <w:i/>
          <w:sz w:val="20"/>
          <w:szCs w:val="20"/>
        </w:rPr>
        <w:t>(1)</w:t>
      </w:r>
      <w:r w:rsidRPr="0007149C">
        <w:rPr>
          <w:i/>
          <w:sz w:val="20"/>
          <w:szCs w:val="20"/>
        </w:rPr>
        <w:t xml:space="preserve">  </w:t>
      </w:r>
      <w:hyperlink r:id="rId10" w:history="1">
        <w:r w:rsidRPr="0007149C">
          <w:rPr>
            <w:rStyle w:val="Lienhypertexte"/>
            <w:i/>
            <w:sz w:val="20"/>
            <w:szCs w:val="20"/>
          </w:rPr>
          <w:t>http://www.scot-pm.com/</w:t>
        </w:r>
      </w:hyperlink>
      <w:r w:rsidRPr="0007149C">
        <w:rPr>
          <w:i/>
          <w:sz w:val="20"/>
          <w:szCs w:val="20"/>
        </w:rPr>
        <w:t xml:space="preserve"> </w:t>
      </w:r>
    </w:p>
    <w:p w:rsidR="0087720A" w:rsidRDefault="0087720A" w:rsidP="00A048BB">
      <w:pPr>
        <w:ind w:right="-181"/>
        <w:rPr>
          <w:i/>
          <w:sz w:val="20"/>
          <w:szCs w:val="20"/>
        </w:rPr>
      </w:pPr>
      <w:r w:rsidRPr="003863C7">
        <w:rPr>
          <w:b/>
          <w:i/>
          <w:sz w:val="20"/>
          <w:szCs w:val="20"/>
        </w:rPr>
        <w:t>(2)</w:t>
      </w:r>
      <w:r w:rsidRPr="0007149C">
        <w:rPr>
          <w:i/>
          <w:sz w:val="20"/>
          <w:szCs w:val="20"/>
        </w:rPr>
        <w:t xml:space="preserve"> LAURE, article 20 : L’article 20</w:t>
      </w:r>
      <w:r w:rsidR="00A048BB" w:rsidRPr="0007149C">
        <w:rPr>
          <w:i/>
          <w:sz w:val="20"/>
          <w:szCs w:val="20"/>
        </w:rPr>
        <w:t> : « </w:t>
      </w:r>
      <w:r w:rsidRPr="0007149C">
        <w:rPr>
          <w:i/>
          <w:sz w:val="20"/>
          <w:szCs w:val="20"/>
        </w:rPr>
        <w:t>A compter du 1er janvier 1998, à l'occasion des réalisations ou des rénovations des voies urbaines, doivent être mis au point des itinéraires cyclables pourvus d'aménagements sous forme de pistes, marquages au sol ou couloirs indépendants, en fonction des besoins et contraintes de la circulation.</w:t>
      </w:r>
      <w:r w:rsidR="00A048BB" w:rsidRPr="0007149C">
        <w:rPr>
          <w:i/>
          <w:sz w:val="20"/>
          <w:szCs w:val="20"/>
        </w:rPr>
        <w:t> »</w:t>
      </w:r>
    </w:p>
    <w:p w:rsidR="0007149C" w:rsidRPr="0007149C" w:rsidRDefault="0007149C" w:rsidP="00A048BB">
      <w:pPr>
        <w:ind w:right="-181"/>
        <w:rPr>
          <w:i/>
          <w:sz w:val="20"/>
          <w:szCs w:val="20"/>
        </w:rPr>
      </w:pPr>
    </w:p>
    <w:p w:rsidR="00773227" w:rsidRDefault="00B640BA" w:rsidP="00F2436E">
      <w:pPr>
        <w:tabs>
          <w:tab w:val="left" w:pos="2907"/>
        </w:tabs>
        <w:rPr>
          <w:b/>
          <w:bCs/>
          <w:kern w:val="36"/>
          <w:sz w:val="28"/>
          <w:szCs w:val="28"/>
        </w:rPr>
      </w:pPr>
      <w:r w:rsidRPr="0007149C">
        <w:rPr>
          <w:b/>
          <w:bCs/>
          <w:sz w:val="32"/>
          <w:szCs w:val="32"/>
          <w:bdr w:val="single" w:sz="4" w:space="0" w:color="auto"/>
        </w:rPr>
        <w:t xml:space="preserve">Toulon Var Déplacements </w:t>
      </w:r>
      <w:r w:rsidRPr="0007149C">
        <w:rPr>
          <w:b/>
          <w:bCs/>
          <w:bdr w:val="single" w:sz="4" w:space="0" w:color="auto"/>
        </w:rPr>
        <w:t>24 rue Paul Lendrin   c/o « café culture », 83000 Toulon</w:t>
      </w:r>
      <w:r w:rsidRPr="0007149C">
        <w:rPr>
          <w:b/>
          <w:bCs/>
          <w:sz w:val="20"/>
          <w:bdr w:val="single" w:sz="4" w:space="0" w:color="auto"/>
        </w:rPr>
        <w:t xml:space="preserve"> </w:t>
      </w:r>
      <w:r w:rsidR="0007149C" w:rsidRPr="0007149C">
        <w:rPr>
          <w:b/>
          <w:bCs/>
          <w:sz w:val="20"/>
          <w:bdr w:val="single" w:sz="4" w:space="0" w:color="auto"/>
        </w:rPr>
        <w:t xml:space="preserve">   </w:t>
      </w:r>
      <w:r w:rsidR="0000453A" w:rsidRPr="0007149C">
        <w:rPr>
          <w:b/>
          <w:bCs/>
          <w:sz w:val="20"/>
          <w:bdr w:val="single" w:sz="4" w:space="0" w:color="auto"/>
        </w:rPr>
        <w:t>Courriel : t</w:t>
      </w:r>
      <w:r w:rsidR="000F323E" w:rsidRPr="0007149C">
        <w:rPr>
          <w:b/>
          <w:bCs/>
          <w:sz w:val="20"/>
          <w:bdr w:val="single" w:sz="4" w:space="0" w:color="auto"/>
        </w:rPr>
        <w:t>vdep</w:t>
      </w:r>
      <w:r w:rsidR="0000453A" w:rsidRPr="0007149C">
        <w:rPr>
          <w:b/>
          <w:bCs/>
          <w:sz w:val="20"/>
          <w:bdr w:val="single" w:sz="4" w:space="0" w:color="auto"/>
        </w:rPr>
        <w:t>@</w:t>
      </w:r>
      <w:r w:rsidR="000F323E" w:rsidRPr="0007149C">
        <w:rPr>
          <w:b/>
          <w:bCs/>
          <w:sz w:val="20"/>
          <w:bdr w:val="single" w:sz="4" w:space="0" w:color="auto"/>
        </w:rPr>
        <w:t>laposte</w:t>
      </w:r>
      <w:r w:rsidR="0087720A" w:rsidRPr="0007149C">
        <w:rPr>
          <w:b/>
          <w:bCs/>
          <w:sz w:val="20"/>
          <w:bdr w:val="single" w:sz="4" w:space="0" w:color="auto"/>
        </w:rPr>
        <w:t>)</w:t>
      </w:r>
      <w:r w:rsidR="000F323E" w:rsidRPr="0007149C">
        <w:rPr>
          <w:b/>
          <w:bCs/>
          <w:sz w:val="20"/>
          <w:bdr w:val="single" w:sz="4" w:space="0" w:color="auto"/>
        </w:rPr>
        <w:t>.net</w:t>
      </w:r>
      <w:r w:rsidR="0000453A" w:rsidRPr="0007149C">
        <w:rPr>
          <w:b/>
          <w:bCs/>
          <w:sz w:val="20"/>
          <w:bdr w:val="single" w:sz="4" w:space="0" w:color="auto"/>
        </w:rPr>
        <w:t xml:space="preserve"> </w:t>
      </w:r>
      <w:r w:rsidR="000F323E" w:rsidRPr="0007149C">
        <w:rPr>
          <w:b/>
          <w:bCs/>
          <w:sz w:val="20"/>
          <w:bdr w:val="single" w:sz="4" w:space="0" w:color="auto"/>
        </w:rPr>
        <w:t xml:space="preserve">---  Tel : 06 18 16 31 27  </w:t>
      </w:r>
      <w:r w:rsidR="001E45B1" w:rsidRPr="0007149C">
        <w:rPr>
          <w:b/>
          <w:bCs/>
          <w:sz w:val="20"/>
          <w:bdr w:val="single" w:sz="4" w:space="0" w:color="auto"/>
        </w:rPr>
        <w:t>-</w:t>
      </w:r>
      <w:r w:rsidR="001014BF" w:rsidRPr="0007149C">
        <w:rPr>
          <w:b/>
          <w:bCs/>
          <w:sz w:val="20"/>
          <w:bdr w:val="single" w:sz="4" w:space="0" w:color="auto"/>
        </w:rPr>
        <w:t xml:space="preserve">  </w:t>
      </w:r>
      <w:r w:rsidR="000F323E" w:rsidRPr="0007149C">
        <w:rPr>
          <w:b/>
          <w:bCs/>
          <w:sz w:val="20"/>
          <w:bdr w:val="single" w:sz="4" w:space="0" w:color="auto"/>
        </w:rPr>
        <w:t xml:space="preserve">  </w:t>
      </w:r>
      <w:r w:rsidR="001014BF" w:rsidRPr="0007149C">
        <w:rPr>
          <w:b/>
          <w:bCs/>
          <w:sz w:val="20"/>
          <w:bdr w:val="single" w:sz="4" w:space="0" w:color="auto"/>
        </w:rPr>
        <w:t>site</w:t>
      </w:r>
      <w:r w:rsidR="00323E81" w:rsidRPr="0007149C">
        <w:rPr>
          <w:b/>
          <w:bCs/>
          <w:sz w:val="20"/>
          <w:bdr w:val="single" w:sz="4" w:space="0" w:color="auto"/>
        </w:rPr>
        <w:t xml:space="preserve"> en construction </w:t>
      </w:r>
      <w:r w:rsidR="001014BF" w:rsidRPr="0007149C">
        <w:rPr>
          <w:b/>
          <w:bCs/>
          <w:sz w:val="20"/>
          <w:bdr w:val="single" w:sz="4" w:space="0" w:color="auto"/>
        </w:rPr>
        <w:t xml:space="preserve">: </w:t>
      </w:r>
      <w:hyperlink r:id="rId11" w:history="1">
        <w:r w:rsidR="00F46FD1" w:rsidRPr="0007149C">
          <w:rPr>
            <w:rStyle w:val="Lienhypertexte"/>
            <w:b/>
            <w:bCs/>
            <w:sz w:val="20"/>
            <w:bdr w:val="single" w:sz="4" w:space="0" w:color="auto"/>
          </w:rPr>
          <w:t>https://toulon-var-deplacements.fr</w:t>
        </w:r>
      </w:hyperlink>
      <w:r w:rsidR="00F46FD1" w:rsidRPr="0007149C">
        <w:rPr>
          <w:b/>
          <w:bCs/>
          <w:sz w:val="20"/>
        </w:rPr>
        <w:t xml:space="preserve"> </w:t>
      </w:r>
      <w:r w:rsidR="001014BF" w:rsidRPr="0007149C">
        <w:rPr>
          <w:b/>
          <w:bCs/>
          <w:sz w:val="20"/>
        </w:rPr>
        <w:t xml:space="preserve"> </w:t>
      </w:r>
      <w:r w:rsidR="00F46FD1">
        <w:t xml:space="preserve">   </w:t>
      </w:r>
      <w:r w:rsidR="0007149C">
        <w:t xml:space="preserve"> </w:t>
      </w:r>
      <w:r w:rsidR="007B587B">
        <w:t>p1</w:t>
      </w:r>
      <w:r w:rsidR="00773227">
        <w:rPr>
          <w:b/>
          <w:bCs/>
          <w:kern w:val="36"/>
          <w:sz w:val="28"/>
          <w:szCs w:val="28"/>
        </w:rPr>
        <w:br w:type="page"/>
      </w:r>
    </w:p>
    <w:p w:rsidR="0003751E" w:rsidRDefault="0003751E">
      <w:pPr>
        <w:rPr>
          <w:b/>
          <w:bCs/>
          <w:kern w:val="36"/>
          <w:sz w:val="28"/>
          <w:szCs w:val="28"/>
        </w:rPr>
      </w:pPr>
    </w:p>
    <w:p w:rsidR="0003751E" w:rsidRDefault="0003751E">
      <w:pPr>
        <w:rPr>
          <w:b/>
          <w:bCs/>
          <w:kern w:val="36"/>
          <w:sz w:val="28"/>
          <w:szCs w:val="28"/>
        </w:rPr>
      </w:pPr>
    </w:p>
    <w:p w:rsidR="00877AAC" w:rsidRPr="00F46FD1" w:rsidRDefault="00F46FD1" w:rsidP="00F46FD1">
      <w:pPr>
        <w:ind w:left="-426" w:right="-181"/>
        <w:jc w:val="center"/>
        <w:rPr>
          <w:b/>
          <w:color w:val="000000" w:themeColor="text1"/>
          <w:sz w:val="36"/>
          <w:szCs w:val="36"/>
        </w:rPr>
      </w:pPr>
      <w:r w:rsidRPr="00F46FD1">
        <w:rPr>
          <w:b/>
          <w:color w:val="000000" w:themeColor="text1"/>
          <w:sz w:val="32"/>
          <w:szCs w:val="32"/>
          <w:highlight w:val="yellow"/>
          <w:shd w:val="clear" w:color="auto" w:fill="00B050"/>
        </w:rPr>
        <w:t>Naval Group Toulon se mobilise en faveur des modes de transports alternatifs</w:t>
      </w:r>
    </w:p>
    <w:p w:rsidR="00F46FD1" w:rsidRPr="00F46FD1" w:rsidRDefault="00F46FD1" w:rsidP="00F46FD1">
      <w:pPr>
        <w:jc w:val="center"/>
        <w:rPr>
          <w:b/>
          <w:sz w:val="12"/>
          <w:szCs w:val="12"/>
        </w:rPr>
      </w:pPr>
    </w:p>
    <w:p w:rsidR="00F46FD1" w:rsidRDefault="00F46FD1" w:rsidP="00F46FD1">
      <w:pPr>
        <w:jc w:val="both"/>
      </w:pPr>
      <w:r>
        <w:t>Depuis plus de 3 ans, le site Naval Group de Toulon (anciennement DCNS) s’est engagé dans une démarche de Plan de Déplacements Entreprise visant à encourager l’utilisation des modes de transport alternatifs aux modes individuels motorisés que sont la voiture, la moto et le scooter. L’objectif de la démarche est multiple : concilier sécurité, qualité de vie dans l’agglomération et développement de la mobilité.</w:t>
      </w:r>
    </w:p>
    <w:p w:rsidR="00F46FD1" w:rsidRDefault="00F46FD1" w:rsidP="00F46FD1">
      <w:pPr>
        <w:jc w:val="both"/>
      </w:pPr>
      <w:r>
        <w:t>Les collaborateurs du site Naval Group de Toulon sont régulièrement sollicités pour faire connaître leurs habitudes de déplacements, exprimer leurs besoins et attentes sur le sujet dans une perspective d’amélioration des solutions alternatives existantes.</w:t>
      </w:r>
    </w:p>
    <w:p w:rsidR="00F46FD1" w:rsidRDefault="00F46FD1" w:rsidP="00F46FD1">
      <w:pPr>
        <w:jc w:val="both"/>
      </w:pPr>
      <w:r w:rsidRPr="0007690F">
        <w:rPr>
          <w:noProof/>
        </w:rPr>
        <w:drawing>
          <wp:anchor distT="0" distB="0" distL="114300" distR="114300" simplePos="0" relativeHeight="251784192" behindDoc="0" locked="0" layoutInCell="1" allowOverlap="1">
            <wp:simplePos x="0" y="0"/>
            <wp:positionH relativeFrom="margin">
              <wp:posOffset>2212340</wp:posOffset>
            </wp:positionH>
            <wp:positionV relativeFrom="paragraph">
              <wp:posOffset>232410</wp:posOffset>
            </wp:positionV>
            <wp:extent cx="4435475" cy="2658745"/>
            <wp:effectExtent l="0" t="0" r="3175" b="8255"/>
            <wp:wrapSquare wrapText="bothSides"/>
            <wp:docPr id="3" name="Image 3" descr="X:\Departements\Environnement_TLN_MLN\SME Toulon\4.4 Mise en oeuvre et fonctionnement\4.4.3 Communication\2018\PDE\Evénement 5 juin\20180605_1358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X:\Departements\Environnement_TLN_MLN\SME Toulon\4.4 Mise en oeuvre et fonctionnement\4.4.3 Communication\2018\PDE\Evénement 5 juin\20180605_135800_resiz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5475" cy="26587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Le 5 juin dernier ils étaient invités à participer à une journée sécurité routière au travail ayant pour but de les sensibiliser aux risques routiers, notamment les utilisateurs de deux roues, population particulièrement vulnérable. Ils ont pu venir à la rencontre des bénévoles de l’association Toulon Var Déplacements et du collectif pour l’essor du vélo à Toulon, afin d’échanger sur les bonnes pratiques et les attitudes à adopter en ville pour circuler en sécurité. Un stand de marquage BICYCODE® contre                           le vol, organisé spécifiquement pour l’occasion, a permis le « gravage » de 24 vélos. </w:t>
      </w:r>
    </w:p>
    <w:p w:rsidR="00F46FD1" w:rsidRDefault="00F46FD1" w:rsidP="00F46FD1">
      <w:pPr>
        <w:jc w:val="both"/>
      </w:pPr>
      <w:r>
        <w:t>Cette journée était l’occasion de présenter et faire connaître les Ambassadeurs Vélo Naval Group. Utilisateurs réguliers du vélo pour leurs déplacements domicile-travail, ces collaborateurs ont accepté de faire la promotion de ce mode de transport auprès de leurs collègues en partageant leurs retours d’expérience, leurs astuces, leurs conseils pour que d’autres osent sauter le pas.</w:t>
      </w:r>
    </w:p>
    <w:p w:rsidR="00F46FD1" w:rsidRPr="00F46FD1" w:rsidRDefault="00F46FD1" w:rsidP="00F46FD1">
      <w:pPr>
        <w:jc w:val="both"/>
      </w:pPr>
      <w:r>
        <w:t>Prochaine étape, une nouvelle enquête sur les habitudes de déplacement des collaborateurs d’ici la fin de l’année visant à évaluer le report modal et ainsi mesurer l’efficacité des actions engagées.</w:t>
      </w:r>
    </w:p>
    <w:p w:rsidR="00F46FD1" w:rsidRDefault="00F46FD1" w:rsidP="00F46FD1">
      <w:pPr>
        <w:pBdr>
          <w:bottom w:val="single" w:sz="6" w:space="1" w:color="auto"/>
        </w:pBdr>
        <w:jc w:val="center"/>
      </w:pPr>
      <w:r>
        <w:rPr>
          <w:noProof/>
        </w:rPr>
        <w:t>Florence Bourgue</w:t>
      </w:r>
    </w:p>
    <w:p w:rsidR="00F46FD1" w:rsidRDefault="00F46FD1" w:rsidP="00F46FD1"/>
    <w:p w:rsidR="00F46FD1" w:rsidRPr="00F46FD1" w:rsidRDefault="00F46FD1" w:rsidP="00F46FD1">
      <w:r w:rsidRPr="00F46FD1">
        <w:t>Le  5 juin a été une journée importante pour l’équipe de marquage vélos de TVD. Au total six personnes dont certaines d’entre elles fidèles de la masse-critique (collectif pour l’essor du vélo à Toulon) ont ét</w:t>
      </w:r>
      <w:r w:rsidR="00F2436E">
        <w:t>é invitées par Florence Bourgue</w:t>
      </w:r>
      <w:r w:rsidRPr="00F46FD1">
        <w:t xml:space="preserve"> de Naval Group, merci à Gilles du collectif qui en a été l’instigateur.</w:t>
      </w:r>
    </w:p>
    <w:p w:rsidR="00F46FD1" w:rsidRPr="00F46FD1" w:rsidRDefault="00F46FD1" w:rsidP="00F46FD1">
      <w:r w:rsidRPr="00F46FD1">
        <w:t>Le but de l’intervention était bien évidemment de marquer des vélos d’employés de cette importante entreprise, marquage antivol bicycode.</w:t>
      </w:r>
    </w:p>
    <w:p w:rsidR="00F46FD1" w:rsidRPr="00F46FD1" w:rsidRDefault="00F46FD1" w:rsidP="00F46FD1">
      <w:r w:rsidRPr="00F46FD1">
        <w:t>Cette journée qui s’est déroulée de 10H à 15H30 avec toutes les formalités pour rentrer au sein de l’arsenal….nous a permis de faire connaître notre association, de parler de ses objectifs et actions ainsi que ceux de la masse-critique.</w:t>
      </w:r>
    </w:p>
    <w:p w:rsidR="00F46FD1" w:rsidRPr="00F46FD1" w:rsidRDefault="00F46FD1" w:rsidP="00F46FD1">
      <w:r w:rsidRPr="00F46FD1">
        <w:t xml:space="preserve">Nous avons bénéficié d’un très bon accueil et d’une organisation exemplaire. Par cette occasion, nous avons rencontré pas mal de personnes réceptives et avons pu discuter avec elles des difficultés rencontrées pour la pratique du vélo dans Toulon, qui n’est hélas pas toujours une partie de plaisir….Cela demande beaucoup de vigilance, il reste encore pas mal de points noirs pour traverser la ville. </w:t>
      </w:r>
    </w:p>
    <w:p w:rsidR="00F46FD1" w:rsidRPr="00F46FD1" w:rsidRDefault="00F46FD1" w:rsidP="00F46FD1">
      <w:r w:rsidRPr="00F46FD1">
        <w:t>Pour les plus intéressés, des dépliants de la FUB (fédération des usagers de la bicyclette) étaient mis à disposition, ainsi que des plaquettes résumant notre association.</w:t>
      </w:r>
    </w:p>
    <w:p w:rsidR="00F46FD1" w:rsidRPr="00F46FD1" w:rsidRDefault="00F46FD1" w:rsidP="00F46FD1">
      <w:r w:rsidRPr="00F46FD1">
        <w:t>Nous serions heureux d’intervenir une nouvelle fois dans les mois à venir, ce qui sera certainement prévu.</w:t>
      </w:r>
    </w:p>
    <w:p w:rsidR="00F46FD1" w:rsidRPr="00F46FD1" w:rsidRDefault="0073378F" w:rsidP="00F46FD1">
      <w:r>
        <w:rPr>
          <w:b/>
          <w:bCs/>
          <w:noProof/>
          <w:color w:val="000000"/>
          <w:sz w:val="32"/>
          <w:szCs w:val="32"/>
        </w:rPr>
        <w:drawing>
          <wp:anchor distT="0" distB="0" distL="114300" distR="114300" simplePos="0" relativeHeight="251790336" behindDoc="1" locked="0" layoutInCell="1" allowOverlap="1">
            <wp:simplePos x="0" y="0"/>
            <wp:positionH relativeFrom="column">
              <wp:posOffset>5415280</wp:posOffset>
            </wp:positionH>
            <wp:positionV relativeFrom="paragraph">
              <wp:posOffset>85090</wp:posOffset>
            </wp:positionV>
            <wp:extent cx="853440" cy="853440"/>
            <wp:effectExtent l="0" t="0" r="3810" b="3810"/>
            <wp:wrapTight wrapText="bothSides">
              <wp:wrapPolygon edited="0">
                <wp:start x="0" y="0"/>
                <wp:lineTo x="0" y="21214"/>
                <wp:lineTo x="21214" y="21214"/>
                <wp:lineTo x="2121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e velo brique(1).jpg"/>
                    <pic:cNvPicPr/>
                  </pic:nvPicPr>
                  <pic:blipFill>
                    <a:blip r:embed="rId13">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F46FD1" w:rsidRPr="00F46FD1">
        <w:t>Et vive le vélo !</w:t>
      </w:r>
      <w:r w:rsidR="00F46FD1">
        <w:t xml:space="preserve">                                                               Régine Tison</w:t>
      </w:r>
    </w:p>
    <w:p w:rsidR="003E554D" w:rsidRPr="00A30194" w:rsidRDefault="00172728" w:rsidP="00877AAC">
      <w:pPr>
        <w:rPr>
          <w:sz w:val="16"/>
          <w:szCs w:val="16"/>
        </w:rPr>
      </w:pPr>
      <w:r>
        <w:rPr>
          <w:sz w:val="16"/>
          <w:szCs w:val="16"/>
        </w:rPr>
        <w:t>-----------------------------------------------------------------------------------------------------------------------------------------------------------</w:t>
      </w:r>
    </w:p>
    <w:p w:rsidR="003E554D" w:rsidRPr="003E554D" w:rsidRDefault="003E554D" w:rsidP="00F46FD1">
      <w:pPr>
        <w:shd w:val="clear" w:color="auto" w:fill="FFFF00"/>
        <w:spacing w:before="60" w:after="60"/>
        <w:jc w:val="center"/>
        <w:rPr>
          <w:b/>
          <w:bCs/>
          <w:color w:val="000000"/>
          <w:sz w:val="32"/>
          <w:szCs w:val="32"/>
          <w:lang w:eastAsia="ar-SA"/>
        </w:rPr>
      </w:pPr>
      <w:r w:rsidRPr="003E554D">
        <w:rPr>
          <w:b/>
          <w:bCs/>
          <w:color w:val="000000"/>
          <w:sz w:val="32"/>
          <w:szCs w:val="32"/>
          <w:lang w:eastAsia="ar-SA"/>
        </w:rPr>
        <w:t>Prochains marquages vélos bicycode contre le vol</w:t>
      </w:r>
    </w:p>
    <w:p w:rsidR="00F46FD1" w:rsidRDefault="00F46FD1" w:rsidP="00F46FD1">
      <w:pPr>
        <w:pStyle w:val="NormalWeb"/>
        <w:spacing w:before="0" w:beforeAutospacing="0" w:after="0" w:afterAutospacing="0"/>
        <w:rPr>
          <w:rFonts w:ascii="Calibri" w:hAnsi="Calibri" w:cs="Calibri"/>
        </w:rPr>
      </w:pPr>
      <w:r>
        <w:rPr>
          <w:b/>
          <w:bCs/>
          <w:color w:val="000000"/>
          <w:sz w:val="26"/>
          <w:szCs w:val="26"/>
          <w:lang w:eastAsia="ar-SA"/>
        </w:rPr>
        <w:t>13 octobre</w:t>
      </w:r>
      <w:r w:rsidR="003E554D" w:rsidRPr="003A0B14">
        <w:rPr>
          <w:b/>
          <w:bCs/>
          <w:color w:val="000000"/>
          <w:sz w:val="26"/>
          <w:szCs w:val="26"/>
          <w:lang w:eastAsia="ar-SA"/>
        </w:rPr>
        <w:t xml:space="preserve"> : </w:t>
      </w:r>
      <w:r>
        <w:rPr>
          <w:rFonts w:ascii="Calibri" w:hAnsi="Calibri" w:cs="Calibri"/>
        </w:rPr>
        <w:t xml:space="preserve">Parc de la Navale de La Seyne, le </w:t>
      </w:r>
      <w:r>
        <w:rPr>
          <w:rStyle w:val="object"/>
          <w:rFonts w:ascii="Calibri" w:hAnsi="Calibri" w:cs="Calibri"/>
        </w:rPr>
        <w:t>samedi</w:t>
      </w:r>
      <w:r w:rsidR="00172728">
        <w:rPr>
          <w:rFonts w:ascii="Calibri" w:hAnsi="Calibri" w:cs="Calibri"/>
        </w:rPr>
        <w:t xml:space="preserve"> 9 à 12H. Apporter carte .d’</w:t>
      </w:r>
      <w:r w:rsidR="00F2436E">
        <w:rPr>
          <w:rFonts w:ascii="Calibri" w:hAnsi="Calibri" w:cs="Calibri"/>
        </w:rPr>
        <w:t>i</w:t>
      </w:r>
      <w:r w:rsidR="00172728">
        <w:rPr>
          <w:rFonts w:ascii="Calibri" w:hAnsi="Calibri" w:cs="Calibri"/>
        </w:rPr>
        <w:t>dentité</w:t>
      </w:r>
      <w:r>
        <w:rPr>
          <w:rFonts w:ascii="Calibri" w:hAnsi="Calibri" w:cs="Calibri"/>
        </w:rPr>
        <w:t>.</w:t>
      </w:r>
      <w:r w:rsidR="00172728">
        <w:rPr>
          <w:rFonts w:ascii="Calibri" w:hAnsi="Calibri" w:cs="Calibri"/>
        </w:rPr>
        <w:t xml:space="preserve">, 8€, et </w:t>
      </w:r>
      <w:r>
        <w:rPr>
          <w:rFonts w:ascii="Calibri" w:hAnsi="Calibri" w:cs="Calibri"/>
        </w:rPr>
        <w:t>si possible facture d'achat du vélo. Inscriptions au 06</w:t>
      </w:r>
      <w:r w:rsidR="00172728">
        <w:rPr>
          <w:rFonts w:ascii="Calibri" w:hAnsi="Calibri" w:cs="Calibri"/>
        </w:rPr>
        <w:t xml:space="preserve"> </w:t>
      </w:r>
      <w:r>
        <w:rPr>
          <w:rFonts w:ascii="Calibri" w:hAnsi="Calibri" w:cs="Calibri"/>
        </w:rPr>
        <w:t>18</w:t>
      </w:r>
      <w:r w:rsidR="00172728">
        <w:rPr>
          <w:rFonts w:ascii="Calibri" w:hAnsi="Calibri" w:cs="Calibri"/>
        </w:rPr>
        <w:t xml:space="preserve"> </w:t>
      </w:r>
      <w:r>
        <w:rPr>
          <w:rFonts w:ascii="Calibri" w:hAnsi="Calibri" w:cs="Calibri"/>
        </w:rPr>
        <w:t>16</w:t>
      </w:r>
      <w:r w:rsidR="00172728">
        <w:rPr>
          <w:rFonts w:ascii="Calibri" w:hAnsi="Calibri" w:cs="Calibri"/>
        </w:rPr>
        <w:t xml:space="preserve"> </w:t>
      </w:r>
      <w:r>
        <w:rPr>
          <w:rFonts w:ascii="Calibri" w:hAnsi="Calibri" w:cs="Calibri"/>
        </w:rPr>
        <w:t>31</w:t>
      </w:r>
      <w:r w:rsidR="00172728">
        <w:rPr>
          <w:rFonts w:ascii="Calibri" w:hAnsi="Calibri" w:cs="Calibri"/>
        </w:rPr>
        <w:t xml:space="preserve"> </w:t>
      </w:r>
      <w:r>
        <w:rPr>
          <w:rFonts w:ascii="Calibri" w:hAnsi="Calibri" w:cs="Calibri"/>
        </w:rPr>
        <w:t>27</w:t>
      </w:r>
    </w:p>
    <w:p w:rsidR="0003751E" w:rsidRPr="00C00690" w:rsidRDefault="0003751E" w:rsidP="002F08A9">
      <w:pPr>
        <w:jc w:val="right"/>
        <w:rPr>
          <w:rStyle w:val="lev"/>
          <w:bCs w:val="0"/>
          <w:sz w:val="28"/>
          <w:szCs w:val="28"/>
        </w:rPr>
      </w:pPr>
      <w:r w:rsidRPr="00DE2410">
        <w:rPr>
          <w:rFonts w:ascii="Times" w:hAnsi="Times"/>
          <w:i/>
          <w:color w:val="C00000"/>
          <w:sz w:val="16"/>
          <w:szCs w:val="16"/>
        </w:rPr>
        <w:t xml:space="preserve">              </w:t>
      </w:r>
      <w:r w:rsidR="00982EBA">
        <w:rPr>
          <w:rFonts w:ascii="Times" w:hAnsi="Times"/>
          <w:i/>
          <w:color w:val="C00000"/>
          <w:sz w:val="16"/>
          <w:szCs w:val="16"/>
        </w:rPr>
        <w:t xml:space="preserve">  </w:t>
      </w:r>
      <w:r w:rsidR="002F08A9">
        <w:rPr>
          <w:rFonts w:ascii="Times" w:hAnsi="Times"/>
          <w:i/>
          <w:color w:val="C00000"/>
          <w:sz w:val="16"/>
          <w:szCs w:val="16"/>
        </w:rPr>
        <w:t xml:space="preserve">                          </w:t>
      </w:r>
      <w:r w:rsidR="00982EBA">
        <w:rPr>
          <w:rFonts w:ascii="Times" w:hAnsi="Times"/>
          <w:i/>
          <w:color w:val="C00000"/>
          <w:sz w:val="16"/>
          <w:szCs w:val="16"/>
        </w:rPr>
        <w:t xml:space="preserve">      </w:t>
      </w:r>
      <w:r w:rsidR="00F46FD1">
        <w:rPr>
          <w:rFonts w:ascii="Times" w:hAnsi="Times"/>
          <w:i/>
          <w:color w:val="C00000"/>
          <w:sz w:val="16"/>
          <w:szCs w:val="16"/>
        </w:rPr>
        <w:t>La Rue On Partage – n°82</w:t>
      </w:r>
      <w:r w:rsidRPr="00DE2410">
        <w:rPr>
          <w:rFonts w:ascii="Times" w:hAnsi="Times"/>
          <w:i/>
          <w:color w:val="C00000"/>
          <w:sz w:val="16"/>
          <w:szCs w:val="16"/>
        </w:rPr>
        <w:t xml:space="preserve">      TVD</w:t>
      </w:r>
      <w:r>
        <w:rPr>
          <w:rFonts w:ascii="Times" w:hAnsi="Times"/>
          <w:color w:val="0000FF"/>
          <w:sz w:val="16"/>
          <w:szCs w:val="16"/>
        </w:rPr>
        <w:t xml:space="preserve">           </w:t>
      </w:r>
      <w:r>
        <w:t xml:space="preserve">                                                       p-2</w:t>
      </w:r>
    </w:p>
    <w:p w:rsidR="003E554D" w:rsidRDefault="003E554D">
      <w:pPr>
        <w:rPr>
          <w:b/>
          <w:sz w:val="22"/>
          <w:szCs w:val="22"/>
        </w:rPr>
      </w:pPr>
      <w:r>
        <w:rPr>
          <w:b/>
          <w:sz w:val="22"/>
          <w:szCs w:val="22"/>
        </w:rPr>
        <w:br w:type="page"/>
      </w:r>
    </w:p>
    <w:p w:rsidR="00A30194" w:rsidRDefault="00A30194">
      <w:pPr>
        <w:rPr>
          <w:b/>
          <w:sz w:val="22"/>
          <w:szCs w:val="22"/>
        </w:rPr>
      </w:pPr>
    </w:p>
    <w:p w:rsidR="00A30194" w:rsidRDefault="00A30194">
      <w:pPr>
        <w:rPr>
          <w:b/>
          <w:sz w:val="22"/>
          <w:szCs w:val="22"/>
        </w:rPr>
      </w:pPr>
    </w:p>
    <w:p w:rsidR="00323E81" w:rsidRPr="00323E81" w:rsidRDefault="00323E81" w:rsidP="00323E81">
      <w:pPr>
        <w:pStyle w:val="Paragraphedeliste"/>
        <w:jc w:val="center"/>
        <w:rPr>
          <w:rFonts w:ascii="Arial" w:hAnsi="Arial" w:cs="Arial"/>
          <w:b/>
          <w:color w:val="222222"/>
          <w:sz w:val="32"/>
          <w:szCs w:val="32"/>
          <w:highlight w:val="yellow"/>
          <w:shd w:val="clear" w:color="auto" w:fill="FFFFFF"/>
        </w:rPr>
      </w:pPr>
      <w:r w:rsidRPr="00323E81">
        <w:rPr>
          <w:rFonts w:ascii="Arial" w:hAnsi="Arial" w:cs="Arial"/>
          <w:b/>
          <w:color w:val="222222"/>
          <w:sz w:val="32"/>
          <w:szCs w:val="32"/>
          <w:highlight w:val="yellow"/>
          <w:shd w:val="clear" w:color="auto" w:fill="FFFFFF"/>
        </w:rPr>
        <w:t xml:space="preserve">Création de la  halte ferroviaire de Sainte-Musse  </w:t>
      </w:r>
    </w:p>
    <w:p w:rsidR="00323E81" w:rsidRPr="000F4440" w:rsidRDefault="00323E81" w:rsidP="00323E81">
      <w:pPr>
        <w:pStyle w:val="Paragraphedeliste"/>
        <w:jc w:val="center"/>
        <w:rPr>
          <w:rFonts w:ascii="Arial" w:eastAsia="Times New Roman" w:hAnsi="Arial" w:cs="Arial"/>
          <w:b/>
          <w:color w:val="333333"/>
          <w:sz w:val="32"/>
          <w:szCs w:val="32"/>
          <w:lang w:eastAsia="fr-FR"/>
        </w:rPr>
      </w:pPr>
      <w:r w:rsidRPr="00323E81">
        <w:rPr>
          <w:rFonts w:ascii="Arial" w:hAnsi="Arial" w:cs="Arial"/>
          <w:b/>
          <w:color w:val="222222"/>
          <w:sz w:val="32"/>
          <w:szCs w:val="32"/>
          <w:highlight w:val="yellow"/>
          <w:shd w:val="clear" w:color="auto" w:fill="FFFFFF"/>
        </w:rPr>
        <w:t>Concertation du 18 septembre au 30 novembre 2018</w:t>
      </w:r>
    </w:p>
    <w:p w:rsidR="00323E81" w:rsidRPr="000F4440" w:rsidRDefault="00323E81" w:rsidP="00323E81">
      <w:pPr>
        <w:spacing w:before="150" w:after="150" w:line="312" w:lineRule="atLeast"/>
        <w:outlineLvl w:val="1"/>
        <w:rPr>
          <w:rFonts w:ascii="Arial" w:hAnsi="Arial" w:cs="Arial"/>
          <w:b/>
          <w:bCs/>
          <w:caps/>
          <w:color w:val="333333"/>
          <w:u w:val="single"/>
        </w:rPr>
      </w:pPr>
      <w:r w:rsidRPr="000F4440">
        <w:rPr>
          <w:rFonts w:ascii="Arial" w:hAnsi="Arial" w:cs="Arial"/>
          <w:b/>
          <w:bCs/>
          <w:caps/>
          <w:color w:val="333333"/>
          <w:u w:val="single"/>
        </w:rPr>
        <w:t>LE TRAITEMENT DU NOEUD FERROVIAIRE TOULONNAIS</w:t>
      </w:r>
    </w:p>
    <w:p w:rsidR="00323E81" w:rsidRPr="002A6DE1" w:rsidRDefault="00323E81" w:rsidP="00323E81">
      <w:pPr>
        <w:spacing w:after="240"/>
        <w:rPr>
          <w:rFonts w:ascii="Arial" w:hAnsi="Arial" w:cs="Arial"/>
          <w:color w:val="333333"/>
          <w:sz w:val="21"/>
          <w:szCs w:val="21"/>
        </w:rPr>
      </w:pPr>
      <w:r w:rsidRPr="002A6DE1">
        <w:rPr>
          <w:rFonts w:ascii="Arial" w:hAnsi="Arial" w:cs="Arial"/>
          <w:b/>
          <w:bCs/>
          <w:color w:val="333333"/>
          <w:sz w:val="21"/>
          <w:szCs w:val="21"/>
        </w:rPr>
        <w:t>Dans le CPER 2015-2020, l’Etat et la Région, à la demande des collectivités varoises partenaires (la communauté d’agglomération Toulon-Provence-Méditerranée et le conseil départemental du Var)  ont acté l’opération dite “Traitement du nœud Toulonnais”.</w:t>
      </w:r>
    </w:p>
    <w:p w:rsidR="00323E81" w:rsidRPr="002A6DE1" w:rsidRDefault="00323E81" w:rsidP="00323E81">
      <w:pPr>
        <w:spacing w:after="240"/>
        <w:rPr>
          <w:rFonts w:ascii="Arial" w:hAnsi="Arial" w:cs="Arial"/>
          <w:color w:val="333333"/>
          <w:sz w:val="21"/>
          <w:szCs w:val="21"/>
        </w:rPr>
      </w:pPr>
      <w:r w:rsidRPr="002A6DE1">
        <w:rPr>
          <w:rFonts w:ascii="Arial" w:hAnsi="Arial" w:cs="Arial"/>
          <w:color w:val="333333"/>
          <w:sz w:val="21"/>
          <w:szCs w:val="21"/>
        </w:rPr>
        <w:t>Il s’agit de poursuivre les études du précédent CPER pour améliorer la desserte de l’agglomération et engager des travaux d’aménagement permettant :</w:t>
      </w:r>
    </w:p>
    <w:p w:rsidR="00323E81" w:rsidRPr="002A6DE1" w:rsidRDefault="00323E81" w:rsidP="00323E81">
      <w:pPr>
        <w:spacing w:after="240"/>
        <w:rPr>
          <w:rFonts w:ascii="Arial" w:hAnsi="Arial" w:cs="Arial"/>
          <w:color w:val="333333"/>
          <w:sz w:val="21"/>
          <w:szCs w:val="21"/>
        </w:rPr>
      </w:pPr>
      <w:r w:rsidRPr="002A6DE1">
        <w:rPr>
          <w:rFonts w:ascii="Arial" w:hAnsi="Arial" w:cs="Arial"/>
          <w:color w:val="333333"/>
          <w:sz w:val="21"/>
          <w:szCs w:val="21"/>
        </w:rPr>
        <w:t>•    la possibilité de mettre en place une navette ferroviaire entre l’ouest et l’est de Toulon par la création de voies à quai supplémentaires dans certaines gares,</w:t>
      </w:r>
      <w:r w:rsidRPr="002A6DE1">
        <w:rPr>
          <w:rFonts w:ascii="Arial" w:hAnsi="Arial" w:cs="Arial"/>
          <w:color w:val="333333"/>
          <w:sz w:val="21"/>
          <w:szCs w:val="21"/>
        </w:rPr>
        <w:br/>
        <w:t>•    la création d’une halte à Sainte-Musse au niveau de l’hôpital.</w:t>
      </w:r>
    </w:p>
    <w:p w:rsidR="00323E81" w:rsidRPr="002A6DE1" w:rsidRDefault="00323E81" w:rsidP="00323E81">
      <w:pPr>
        <w:spacing w:after="240"/>
        <w:rPr>
          <w:rFonts w:ascii="Arial" w:hAnsi="Arial" w:cs="Arial"/>
          <w:color w:val="333333"/>
          <w:sz w:val="21"/>
          <w:szCs w:val="21"/>
        </w:rPr>
      </w:pPr>
      <w:r w:rsidRPr="002A6DE1">
        <w:rPr>
          <w:rFonts w:ascii="Arial" w:hAnsi="Arial" w:cs="Arial"/>
          <w:b/>
          <w:bCs/>
          <w:color w:val="333333"/>
          <w:sz w:val="21"/>
          <w:szCs w:val="21"/>
        </w:rPr>
        <w:t>L'amélioration de la desserte TER de l'agglomération toulonnaise avait déjà été l'une des priorités du Contrat de Projets Etat-Région 2007-2013.</w:t>
      </w:r>
    </w:p>
    <w:p w:rsidR="00323E81" w:rsidRPr="002A6DE1" w:rsidRDefault="00323E81" w:rsidP="00323E81">
      <w:pPr>
        <w:spacing w:after="240"/>
        <w:rPr>
          <w:rFonts w:ascii="Arial" w:hAnsi="Arial" w:cs="Arial"/>
          <w:color w:val="333333"/>
          <w:sz w:val="21"/>
          <w:szCs w:val="21"/>
        </w:rPr>
      </w:pPr>
      <w:r w:rsidRPr="002A6DE1">
        <w:rPr>
          <w:rFonts w:ascii="Arial" w:hAnsi="Arial" w:cs="Arial"/>
          <w:color w:val="333333"/>
          <w:sz w:val="21"/>
          <w:szCs w:val="21"/>
        </w:rPr>
        <w:t>En effet, une première étape consistant à augmenter la capacité de la ligne Toulon- Hyères a été réalisée, dans la continuité du projet d'augmentation de capacité de la ligne Marseille - Aubagne – Toulon.</w:t>
      </w:r>
      <w:r w:rsidRPr="002A6DE1">
        <w:rPr>
          <w:rFonts w:ascii="Arial" w:hAnsi="Arial" w:cs="Arial"/>
          <w:color w:val="333333"/>
          <w:sz w:val="21"/>
          <w:szCs w:val="21"/>
        </w:rPr>
        <w:br/>
        <w:t>La communauté d’agglomération Toulon- Provence- Méditerranée (TPM)  a renouvelé en juin 2016 l’expression du « besoin du traitement des trains du quotidien, qui doit contribuer à l’amélioration de la desserte ferroviaire de l’aire toulonnaise » et a sollicité « l’accélération du traitement du nœud toulonnais » comprenant la création de la halte de Sainte-Musse.</w:t>
      </w:r>
    </w:p>
    <w:p w:rsidR="00323E81" w:rsidRPr="002A6DE1" w:rsidRDefault="00323E81" w:rsidP="00323E81">
      <w:pPr>
        <w:spacing w:after="240"/>
        <w:rPr>
          <w:rFonts w:ascii="Arial" w:hAnsi="Arial" w:cs="Arial"/>
          <w:color w:val="333333"/>
          <w:sz w:val="21"/>
          <w:szCs w:val="21"/>
        </w:rPr>
      </w:pPr>
      <w:r w:rsidRPr="002A6DE1">
        <w:rPr>
          <w:rFonts w:ascii="Arial" w:hAnsi="Arial" w:cs="Arial"/>
          <w:color w:val="333333"/>
          <w:sz w:val="21"/>
          <w:szCs w:val="21"/>
        </w:rPr>
        <w:t>La halte de Sainte-Musse constituera donc la seconde gare de Toulon dans un quartier en pleine expansion où se situent des pôles générateurs de trafic à vocation communautaire voire d</w:t>
      </w:r>
      <w:r w:rsidR="00F2436E">
        <w:rPr>
          <w:rFonts w:ascii="Arial" w:hAnsi="Arial" w:cs="Arial"/>
          <w:color w:val="333333"/>
          <w:sz w:val="21"/>
          <w:szCs w:val="21"/>
        </w:rPr>
        <w:t>épartementale (complexe sportif</w:t>
      </w:r>
      <w:r w:rsidRPr="002A6DE1">
        <w:rPr>
          <w:rFonts w:ascii="Arial" w:hAnsi="Arial" w:cs="Arial"/>
          <w:color w:val="333333"/>
          <w:sz w:val="21"/>
          <w:szCs w:val="21"/>
        </w:rPr>
        <w:t xml:space="preserve">, </w:t>
      </w:r>
      <w:r w:rsidR="00A63F97" w:rsidRPr="002A6DE1">
        <w:rPr>
          <w:rFonts w:ascii="Arial" w:hAnsi="Arial" w:cs="Arial"/>
          <w:color w:val="333333"/>
          <w:sz w:val="21"/>
          <w:szCs w:val="21"/>
        </w:rPr>
        <w:t>hôpital</w:t>
      </w:r>
      <w:r w:rsidRPr="002A6DE1">
        <w:rPr>
          <w:rFonts w:ascii="Arial" w:hAnsi="Arial" w:cs="Arial"/>
          <w:color w:val="333333"/>
          <w:sz w:val="21"/>
          <w:szCs w:val="21"/>
        </w:rPr>
        <w:t xml:space="preserve">). Les fonctions principales du projet sont donc de développer la desserte de l’agglomération en alternative à la route, d’accroître les points d’intermodalité entre le réseau ferroviaire et les autres modes (interconnexion, à l’horizon de la mise en service de la navette </w:t>
      </w:r>
      <w:r w:rsidR="00A63F97" w:rsidRPr="002A6DE1">
        <w:rPr>
          <w:rFonts w:ascii="Arial" w:hAnsi="Arial" w:cs="Arial"/>
          <w:color w:val="333333"/>
          <w:sz w:val="21"/>
          <w:szCs w:val="21"/>
        </w:rPr>
        <w:t>ferroviaire</w:t>
      </w:r>
      <w:r w:rsidRPr="002A6DE1">
        <w:rPr>
          <w:rFonts w:ascii="Arial" w:hAnsi="Arial" w:cs="Arial"/>
          <w:color w:val="333333"/>
          <w:sz w:val="21"/>
          <w:szCs w:val="21"/>
        </w:rPr>
        <w:t xml:space="preserve">, du </w:t>
      </w:r>
      <w:r w:rsidR="00A63F97" w:rsidRPr="002A6DE1">
        <w:rPr>
          <w:rFonts w:ascii="Arial" w:hAnsi="Arial" w:cs="Arial"/>
          <w:color w:val="333333"/>
          <w:sz w:val="21"/>
          <w:szCs w:val="21"/>
        </w:rPr>
        <w:t>réseau</w:t>
      </w:r>
      <w:r w:rsidRPr="002A6DE1">
        <w:rPr>
          <w:rFonts w:ascii="Arial" w:hAnsi="Arial" w:cs="Arial"/>
          <w:color w:val="333333"/>
          <w:sz w:val="21"/>
          <w:szCs w:val="21"/>
        </w:rPr>
        <w:t xml:space="preserve"> de ligne de bus à haut</w:t>
      </w:r>
      <w:r>
        <w:rPr>
          <w:rFonts w:ascii="Arial" w:hAnsi="Arial" w:cs="Arial"/>
          <w:color w:val="333333"/>
          <w:sz w:val="21"/>
          <w:szCs w:val="21"/>
        </w:rPr>
        <w:t xml:space="preserve"> niveau de service Mistral (TCSP</w:t>
      </w:r>
      <w:r w:rsidRPr="002A6DE1">
        <w:rPr>
          <w:rFonts w:ascii="Arial" w:hAnsi="Arial" w:cs="Arial"/>
          <w:color w:val="333333"/>
          <w:sz w:val="21"/>
          <w:szCs w:val="21"/>
        </w:rPr>
        <w:t>), de modes de transports doux...) et donc d’apporter des gains potentiels d'usagers.</w:t>
      </w:r>
      <w:r w:rsidRPr="00323E81">
        <w:rPr>
          <w:rFonts w:ascii="Arial" w:hAnsi="Arial" w:cs="Arial"/>
          <w:noProof/>
          <w:color w:val="333333"/>
          <w:sz w:val="21"/>
          <w:szCs w:val="21"/>
        </w:rPr>
        <w:t xml:space="preserve"> </w:t>
      </w:r>
    </w:p>
    <w:p w:rsidR="00323E81" w:rsidRDefault="00323E81" w:rsidP="00323E81">
      <w:pPr>
        <w:spacing w:before="150" w:after="150" w:line="312" w:lineRule="atLeast"/>
        <w:jc w:val="center"/>
        <w:outlineLvl w:val="1"/>
        <w:rPr>
          <w:rFonts w:ascii="Arial" w:hAnsi="Arial" w:cs="Arial"/>
          <w:b/>
          <w:bCs/>
          <w:caps/>
          <w:color w:val="333333"/>
          <w:u w:val="single"/>
        </w:rPr>
      </w:pPr>
      <w:r w:rsidRPr="002A6DE1">
        <w:rPr>
          <w:rFonts w:ascii="Arial" w:hAnsi="Arial" w:cs="Arial"/>
          <w:noProof/>
          <w:color w:val="333333"/>
          <w:sz w:val="21"/>
          <w:szCs w:val="21"/>
        </w:rPr>
        <w:drawing>
          <wp:inline distT="0" distB="0" distL="0" distR="0" wp14:anchorId="5561796F" wp14:editId="177C85FF">
            <wp:extent cx="4714875" cy="2802731"/>
            <wp:effectExtent l="0" t="0" r="0" b="0"/>
            <wp:docPr id="4" name="Image 4" descr="C:\Users\Seguin\Desktop\Halte ferroviaire de Sainte-Musse _ Concertation du 18 septembre au 30 novembre 2018 _ SNCF Réseau_files\imagearc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guin\Desktop\Halte ferroviaire de Sainte-Musse _ Concertation du 18 septembre au 30 novembre 2018 _ SNCF Réseau_files\imagearchi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2802731"/>
                    </a:xfrm>
                    <a:prstGeom prst="rect">
                      <a:avLst/>
                    </a:prstGeom>
                    <a:noFill/>
                    <a:ln>
                      <a:noFill/>
                    </a:ln>
                  </pic:spPr>
                </pic:pic>
              </a:graphicData>
            </a:graphic>
          </wp:inline>
        </w:drawing>
      </w:r>
    </w:p>
    <w:p w:rsidR="00323E81" w:rsidRDefault="004943A1" w:rsidP="00323E81">
      <w:pPr>
        <w:spacing w:after="240"/>
        <w:rPr>
          <w:rFonts w:ascii="Arial" w:hAnsi="Arial" w:cs="Arial"/>
          <w:color w:val="333333"/>
          <w:sz w:val="21"/>
          <w:szCs w:val="21"/>
        </w:rPr>
      </w:pPr>
      <w:r>
        <w:rPr>
          <w:rFonts w:ascii="Arial" w:hAnsi="Arial" w:cs="Arial"/>
          <w:i/>
          <w:iCs/>
          <w:color w:val="333333"/>
          <w:sz w:val="21"/>
          <w:szCs w:val="21"/>
        </w:rPr>
        <w:t xml:space="preserve">                                   </w:t>
      </w:r>
      <w:r w:rsidR="00323E81">
        <w:rPr>
          <w:rFonts w:ascii="Arial" w:hAnsi="Arial" w:cs="Arial"/>
          <w:i/>
          <w:iCs/>
          <w:color w:val="333333"/>
          <w:sz w:val="21"/>
          <w:szCs w:val="21"/>
        </w:rPr>
        <w:t>(ci-dess</w:t>
      </w:r>
      <w:r w:rsidR="00323E81" w:rsidRPr="002A6DE1">
        <w:rPr>
          <w:rFonts w:ascii="Arial" w:hAnsi="Arial" w:cs="Arial"/>
          <w:i/>
          <w:iCs/>
          <w:color w:val="333333"/>
          <w:sz w:val="21"/>
          <w:szCs w:val="21"/>
        </w:rPr>
        <w:t>us, vue d'architecte d'illustration non contractuelle</w:t>
      </w:r>
      <w:r w:rsidR="00323E81" w:rsidRPr="002A6DE1">
        <w:rPr>
          <w:rFonts w:ascii="Arial" w:hAnsi="Arial" w:cs="Arial"/>
          <w:color w:val="333333"/>
          <w:sz w:val="21"/>
          <w:szCs w:val="21"/>
        </w:rPr>
        <w:t>)</w:t>
      </w:r>
    </w:p>
    <w:p w:rsidR="004943A1" w:rsidRDefault="004943A1" w:rsidP="004943A1">
      <w:pPr>
        <w:rPr>
          <w:rFonts w:ascii="Arial" w:hAnsi="Arial" w:cs="Arial"/>
          <w:color w:val="333333"/>
          <w:sz w:val="21"/>
          <w:szCs w:val="21"/>
        </w:rPr>
      </w:pPr>
      <w:r>
        <w:rPr>
          <w:rFonts w:ascii="Arial" w:hAnsi="Arial" w:cs="Arial"/>
          <w:color w:val="333333"/>
          <w:sz w:val="21"/>
          <w:szCs w:val="21"/>
        </w:rPr>
        <w:t>Pour consulter le dossier :</w:t>
      </w:r>
    </w:p>
    <w:p w:rsidR="004943A1" w:rsidRPr="004943A1" w:rsidRDefault="000D740B" w:rsidP="00323E81">
      <w:pPr>
        <w:spacing w:after="240"/>
        <w:rPr>
          <w:rFonts w:ascii="Arial" w:hAnsi="Arial" w:cs="Arial"/>
          <w:color w:val="333333"/>
          <w:sz w:val="18"/>
          <w:szCs w:val="18"/>
        </w:rPr>
      </w:pPr>
      <w:hyperlink r:id="rId15" w:history="1">
        <w:r w:rsidR="004943A1" w:rsidRPr="004943A1">
          <w:rPr>
            <w:rStyle w:val="Lienhypertexte"/>
            <w:rFonts w:ascii="Arial" w:hAnsi="Arial" w:cs="Arial"/>
            <w:sz w:val="18"/>
            <w:szCs w:val="18"/>
          </w:rPr>
          <w:t>https://www.sncf-reseau.fr/fr/projets-chantiers-ferroviaires/gare-pole-multimodal/halte-ferroviaire-de-sainte-musse-concertation</w:t>
        </w:r>
      </w:hyperlink>
      <w:r w:rsidR="004943A1" w:rsidRPr="004943A1">
        <w:rPr>
          <w:rFonts w:ascii="Arial" w:hAnsi="Arial" w:cs="Arial"/>
          <w:color w:val="333333"/>
          <w:sz w:val="18"/>
          <w:szCs w:val="18"/>
        </w:rPr>
        <w:t xml:space="preserve"> </w:t>
      </w:r>
    </w:p>
    <w:p w:rsidR="00323E81" w:rsidRPr="000F4440" w:rsidRDefault="00323E81" w:rsidP="00323E81">
      <w:pPr>
        <w:spacing w:before="150" w:after="150" w:line="312" w:lineRule="atLeast"/>
        <w:outlineLvl w:val="1"/>
        <w:rPr>
          <w:rFonts w:ascii="Arial" w:hAnsi="Arial" w:cs="Arial"/>
          <w:b/>
          <w:bCs/>
          <w:caps/>
          <w:color w:val="333333"/>
          <w:u w:val="single"/>
        </w:rPr>
      </w:pPr>
      <w:r w:rsidRPr="000F4440">
        <w:rPr>
          <w:rFonts w:ascii="Arial" w:hAnsi="Arial" w:cs="Arial"/>
          <w:b/>
          <w:bCs/>
          <w:caps/>
          <w:color w:val="333333"/>
          <w:u w:val="single"/>
        </w:rPr>
        <w:t>LES AMÉNAGEMENTS PRÉVUS</w:t>
      </w:r>
    </w:p>
    <w:p w:rsidR="00323E81" w:rsidRPr="002A6DE1" w:rsidRDefault="00323E81" w:rsidP="00172728">
      <w:pPr>
        <w:spacing w:after="120"/>
        <w:rPr>
          <w:rFonts w:ascii="Arial" w:hAnsi="Arial" w:cs="Arial"/>
          <w:color w:val="333333"/>
          <w:sz w:val="21"/>
          <w:szCs w:val="21"/>
        </w:rPr>
      </w:pPr>
      <w:r w:rsidRPr="002A6DE1">
        <w:rPr>
          <w:rFonts w:ascii="Arial" w:hAnsi="Arial" w:cs="Arial"/>
          <w:color w:val="333333"/>
          <w:sz w:val="21"/>
          <w:szCs w:val="21"/>
        </w:rPr>
        <w:t>La halte sera située le long de de la rue André Blondel, à l'est de l'autoroute A57. Elle devrait logiquement présenter une i</w:t>
      </w:r>
      <w:r>
        <w:rPr>
          <w:rFonts w:ascii="Arial" w:hAnsi="Arial" w:cs="Arial"/>
          <w:color w:val="333333"/>
          <w:sz w:val="21"/>
          <w:szCs w:val="21"/>
        </w:rPr>
        <w:t>nterconnexion forte avec le TCSP</w:t>
      </w:r>
      <w:r w:rsidRPr="002A6DE1">
        <w:rPr>
          <w:rFonts w:ascii="Arial" w:hAnsi="Arial" w:cs="Arial"/>
          <w:color w:val="333333"/>
          <w:sz w:val="21"/>
          <w:szCs w:val="21"/>
        </w:rPr>
        <w:t xml:space="preserve"> sur la rue André Blondel, l'arrêt de bus/car sur l'autoroute, la piste cyclable et les cheminements piétons.</w:t>
      </w:r>
      <w:r w:rsidRPr="00323E81">
        <w:rPr>
          <w:rFonts w:ascii="Arial" w:hAnsi="Arial" w:cs="Arial"/>
          <w:noProof/>
          <w:color w:val="333333"/>
          <w:sz w:val="21"/>
          <w:szCs w:val="21"/>
        </w:rPr>
        <w:t xml:space="preserve"> </w:t>
      </w:r>
    </w:p>
    <w:p w:rsidR="00370B38" w:rsidRPr="00C00690" w:rsidRDefault="00370B38" w:rsidP="00370B38">
      <w:pPr>
        <w:jc w:val="right"/>
        <w:rPr>
          <w:rStyle w:val="lev"/>
          <w:bCs w:val="0"/>
          <w:sz w:val="28"/>
          <w:szCs w:val="28"/>
        </w:rPr>
      </w:pPr>
      <w:r w:rsidRPr="00DE2410">
        <w:rPr>
          <w:rFonts w:ascii="Times" w:hAnsi="Times"/>
          <w:i/>
          <w:color w:val="C00000"/>
          <w:sz w:val="16"/>
          <w:szCs w:val="16"/>
        </w:rPr>
        <w:t xml:space="preserve">              </w:t>
      </w:r>
      <w:r>
        <w:rPr>
          <w:rFonts w:ascii="Times" w:hAnsi="Times"/>
          <w:i/>
          <w:color w:val="C00000"/>
          <w:sz w:val="16"/>
          <w:szCs w:val="16"/>
        </w:rPr>
        <w:t xml:space="preserve">        La Rue On Partage – n°82</w:t>
      </w:r>
      <w:r w:rsidRPr="00DE2410">
        <w:rPr>
          <w:rFonts w:ascii="Times" w:hAnsi="Times"/>
          <w:i/>
          <w:color w:val="C00000"/>
          <w:sz w:val="16"/>
          <w:szCs w:val="16"/>
        </w:rPr>
        <w:t xml:space="preserve">      TVD</w:t>
      </w:r>
      <w:r>
        <w:rPr>
          <w:rFonts w:ascii="Times" w:hAnsi="Times"/>
          <w:color w:val="0000FF"/>
          <w:sz w:val="16"/>
          <w:szCs w:val="16"/>
        </w:rPr>
        <w:t xml:space="preserve">                       </w:t>
      </w:r>
      <w:r>
        <w:t xml:space="preserve">                                               p-3</w:t>
      </w:r>
    </w:p>
    <w:p w:rsidR="00A30194" w:rsidRDefault="00A30194" w:rsidP="001E618E">
      <w:pPr>
        <w:pBdr>
          <w:bottom w:val="single" w:sz="6" w:space="1" w:color="auto"/>
        </w:pBdr>
        <w:ind w:left="3" w:firstLine="1"/>
        <w:rPr>
          <w:b/>
        </w:rPr>
      </w:pPr>
    </w:p>
    <w:p w:rsidR="00172728" w:rsidRDefault="00172728" w:rsidP="00323E81">
      <w:pPr>
        <w:spacing w:after="240"/>
        <w:rPr>
          <w:rFonts w:ascii="Arial" w:hAnsi="Arial" w:cs="Arial"/>
          <w:b/>
          <w:bCs/>
          <w:color w:val="333333"/>
          <w:sz w:val="21"/>
          <w:szCs w:val="21"/>
          <w:u w:val="single"/>
        </w:rPr>
      </w:pPr>
    </w:p>
    <w:p w:rsidR="00323E81" w:rsidRPr="000F4440" w:rsidRDefault="00323E81" w:rsidP="00323E81">
      <w:pPr>
        <w:spacing w:after="240"/>
        <w:rPr>
          <w:rFonts w:ascii="Arial" w:hAnsi="Arial" w:cs="Arial"/>
          <w:color w:val="333333"/>
          <w:sz w:val="21"/>
          <w:szCs w:val="21"/>
          <w:u w:val="single"/>
        </w:rPr>
      </w:pPr>
      <w:r w:rsidRPr="000F4440">
        <w:rPr>
          <w:rFonts w:ascii="Arial" w:hAnsi="Arial" w:cs="Arial"/>
          <w:b/>
          <w:bCs/>
          <w:color w:val="333333"/>
          <w:sz w:val="21"/>
          <w:szCs w:val="21"/>
          <w:u w:val="single"/>
        </w:rPr>
        <w:t>Les aménagements de la halte :</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Des quais de 220 m permettront de recevoir des tra</w:t>
      </w:r>
      <w:r>
        <w:rPr>
          <w:rFonts w:ascii="Arial" w:hAnsi="Arial" w:cs="Arial"/>
          <w:color w:val="333333"/>
          <w:sz w:val="21"/>
          <w:szCs w:val="21"/>
        </w:rPr>
        <w:t xml:space="preserve">ins régionaux de grande capacité. </w:t>
      </w:r>
      <w:r w:rsidRPr="002A6DE1">
        <w:rPr>
          <w:rFonts w:ascii="Arial" w:hAnsi="Arial" w:cs="Arial"/>
          <w:color w:val="333333"/>
          <w:sz w:val="21"/>
          <w:szCs w:val="21"/>
        </w:rPr>
        <w:t xml:space="preserve"> L’accès aux quais se fera par une passerelle.</w:t>
      </w:r>
    </w:p>
    <w:p w:rsidR="00323E81" w:rsidRPr="002A6DE1" w:rsidRDefault="00323E81" w:rsidP="00323E81">
      <w:pPr>
        <w:rPr>
          <w:rFonts w:ascii="Arial" w:hAnsi="Arial" w:cs="Arial"/>
          <w:color w:val="333333"/>
          <w:sz w:val="21"/>
          <w:szCs w:val="21"/>
        </w:rPr>
      </w:pPr>
      <w:r w:rsidRPr="000F4440">
        <w:rPr>
          <w:rFonts w:ascii="Arial" w:hAnsi="Arial" w:cs="Arial"/>
          <w:b/>
          <w:color w:val="333333"/>
          <w:sz w:val="21"/>
          <w:szCs w:val="21"/>
        </w:rPr>
        <w:t>Accessibilité des Personnes à Mobilité Réduite (PMR</w:t>
      </w:r>
      <w:r w:rsidRPr="002A6DE1">
        <w:rPr>
          <w:rFonts w:ascii="Arial" w:hAnsi="Arial" w:cs="Arial"/>
          <w:color w:val="333333"/>
          <w:sz w:val="21"/>
          <w:szCs w:val="21"/>
        </w:rPr>
        <w:t>) : L’objectif est d’assurer, toute la chaîne de déplacement</w:t>
      </w:r>
      <w:r w:rsidR="00F2436E">
        <w:rPr>
          <w:rFonts w:ascii="Arial" w:hAnsi="Arial" w:cs="Arial"/>
          <w:color w:val="333333"/>
          <w:sz w:val="21"/>
          <w:szCs w:val="21"/>
        </w:rPr>
        <w:t>s</w:t>
      </w:r>
      <w:r w:rsidRPr="002A6DE1">
        <w:rPr>
          <w:rFonts w:ascii="Arial" w:hAnsi="Arial" w:cs="Arial"/>
          <w:color w:val="333333"/>
          <w:sz w:val="21"/>
          <w:szCs w:val="21"/>
        </w:rPr>
        <w:t xml:space="preserve"> depuis la voirie publique jusqu’au quai puis dans le train</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- 2 ascenseurs + des escaliers qui sont conformes aux normes en vigueur</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 Bande jaune sur le quai</w:t>
      </w:r>
    </w:p>
    <w:p w:rsidR="00323E81" w:rsidRPr="000F4440" w:rsidRDefault="00323E81" w:rsidP="00323E81">
      <w:pPr>
        <w:rPr>
          <w:rFonts w:ascii="Arial" w:hAnsi="Arial" w:cs="Arial"/>
          <w:b/>
          <w:color w:val="333333"/>
          <w:sz w:val="21"/>
          <w:szCs w:val="21"/>
        </w:rPr>
      </w:pPr>
      <w:r w:rsidRPr="000F4440">
        <w:rPr>
          <w:rFonts w:ascii="Arial" w:hAnsi="Arial" w:cs="Arial"/>
          <w:b/>
          <w:color w:val="333333"/>
          <w:sz w:val="21"/>
          <w:szCs w:val="21"/>
        </w:rPr>
        <w:t>Sécurité et sureté:</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 Sureté : clôture du site, contrôle d’accès par portail et portillons, vidéosurveillance.</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 La halte sera équipée d’un système de Contrôle Automatique des Billets à la mise en service.</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 Sécurité des passagers : prévention des risques liés à la circulation des trains avec des annonces sonores automatiques par exemple.</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 </w:t>
      </w:r>
    </w:p>
    <w:p w:rsidR="00323E81" w:rsidRPr="000F4440" w:rsidRDefault="00323E81" w:rsidP="00323E81">
      <w:pPr>
        <w:rPr>
          <w:rFonts w:ascii="Arial" w:hAnsi="Arial" w:cs="Arial"/>
          <w:color w:val="333333"/>
          <w:sz w:val="21"/>
          <w:szCs w:val="21"/>
          <w:u w:val="single"/>
        </w:rPr>
      </w:pPr>
      <w:r w:rsidRPr="000F4440">
        <w:rPr>
          <w:rFonts w:ascii="Arial" w:hAnsi="Arial" w:cs="Arial"/>
          <w:b/>
          <w:bCs/>
          <w:color w:val="333333"/>
          <w:sz w:val="21"/>
          <w:szCs w:val="21"/>
          <w:u w:val="single"/>
        </w:rPr>
        <w:t>Les autres caractéristiques de la halte :</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 Un bâtiment d'accueil des voyageurs équipé d'un sas d’accès, avec du mobilier d’attente, un système d'information par téléaffichage et de la vidéosurveillance.</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 La vente de titres sera réalisée par des distributeurs automatiques et composteurs</w:t>
      </w:r>
    </w:p>
    <w:p w:rsidR="00323E81" w:rsidRPr="002A6DE1" w:rsidRDefault="00323E81" w:rsidP="00323E81">
      <w:pPr>
        <w:rPr>
          <w:rFonts w:ascii="Arial" w:hAnsi="Arial" w:cs="Arial"/>
          <w:color w:val="333333"/>
          <w:sz w:val="21"/>
          <w:szCs w:val="21"/>
        </w:rPr>
      </w:pPr>
      <w:r w:rsidRPr="002A6DE1">
        <w:rPr>
          <w:rFonts w:ascii="Arial" w:hAnsi="Arial" w:cs="Arial"/>
          <w:color w:val="333333"/>
          <w:sz w:val="21"/>
          <w:szCs w:val="21"/>
        </w:rPr>
        <w:t>- Pour la maintenance, la halte sera équipée avec le système “smart-station” ( gestion de site à distance : report information, détections pannes, ouverture et fermeture de la gare).</w:t>
      </w:r>
    </w:p>
    <w:p w:rsidR="00323E81" w:rsidRDefault="00323E81" w:rsidP="00323E81">
      <w:pPr>
        <w:rPr>
          <w:rFonts w:ascii="Arial" w:hAnsi="Arial" w:cs="Arial"/>
          <w:color w:val="333333"/>
          <w:sz w:val="21"/>
          <w:szCs w:val="21"/>
        </w:rPr>
      </w:pPr>
      <w:r w:rsidRPr="002A6DE1">
        <w:rPr>
          <w:rFonts w:ascii="Arial" w:hAnsi="Arial" w:cs="Arial"/>
          <w:color w:val="333333"/>
          <w:sz w:val="21"/>
          <w:szCs w:val="21"/>
        </w:rPr>
        <w:t>- Abri sécurisé pour vélo</w:t>
      </w:r>
      <w:r w:rsidR="00F2436E">
        <w:rPr>
          <w:rFonts w:ascii="Arial" w:hAnsi="Arial" w:cs="Arial"/>
          <w:color w:val="333333"/>
          <w:sz w:val="21"/>
          <w:szCs w:val="21"/>
        </w:rPr>
        <w:t>s</w:t>
      </w:r>
      <w:r w:rsidRPr="002A6DE1">
        <w:rPr>
          <w:rFonts w:ascii="Arial" w:hAnsi="Arial" w:cs="Arial"/>
          <w:color w:val="333333"/>
          <w:sz w:val="21"/>
          <w:szCs w:val="21"/>
        </w:rPr>
        <w:t xml:space="preserve"> accolé au SAS d’entrée sera mis en place  : capacité 40 places.</w:t>
      </w:r>
    </w:p>
    <w:p w:rsidR="00323E81" w:rsidRPr="000F4440" w:rsidRDefault="004943A1" w:rsidP="00323E81">
      <w:pPr>
        <w:spacing w:before="150" w:after="150" w:line="312" w:lineRule="atLeast"/>
        <w:outlineLvl w:val="1"/>
        <w:rPr>
          <w:rFonts w:ascii="Arial" w:hAnsi="Arial" w:cs="Arial"/>
          <w:b/>
          <w:bCs/>
          <w:caps/>
          <w:color w:val="333333"/>
          <w:u w:val="single"/>
        </w:rPr>
      </w:pPr>
      <w:r>
        <w:rPr>
          <w:noProof/>
        </w:rPr>
        <w:drawing>
          <wp:anchor distT="0" distB="0" distL="114300" distR="114300" simplePos="0" relativeHeight="251792384" behindDoc="1" locked="0" layoutInCell="1" allowOverlap="1">
            <wp:simplePos x="0" y="0"/>
            <wp:positionH relativeFrom="column">
              <wp:posOffset>3712845</wp:posOffset>
            </wp:positionH>
            <wp:positionV relativeFrom="paragraph">
              <wp:posOffset>149225</wp:posOffset>
            </wp:positionV>
            <wp:extent cx="2955290" cy="1887855"/>
            <wp:effectExtent l="0" t="0" r="0" b="0"/>
            <wp:wrapTight wrapText="bothSides">
              <wp:wrapPolygon edited="0">
                <wp:start x="0" y="0"/>
                <wp:lineTo x="0" y="21360"/>
                <wp:lineTo x="21442" y="21360"/>
                <wp:lineTo x="2144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5290" cy="1887855"/>
                    </a:xfrm>
                    <a:prstGeom prst="rect">
                      <a:avLst/>
                    </a:prstGeom>
                  </pic:spPr>
                </pic:pic>
              </a:graphicData>
            </a:graphic>
            <wp14:sizeRelH relativeFrom="page">
              <wp14:pctWidth>0</wp14:pctWidth>
            </wp14:sizeRelH>
            <wp14:sizeRelV relativeFrom="page">
              <wp14:pctHeight>0</wp14:pctHeight>
            </wp14:sizeRelV>
          </wp:anchor>
        </w:drawing>
      </w:r>
      <w:r w:rsidR="00323E81" w:rsidRPr="000F4440">
        <w:rPr>
          <w:rFonts w:ascii="Arial" w:hAnsi="Arial" w:cs="Arial"/>
          <w:b/>
          <w:bCs/>
          <w:caps/>
          <w:color w:val="333333"/>
          <w:u w:val="single"/>
        </w:rPr>
        <w:t>CALENDRIER</w:t>
      </w:r>
      <w:r w:rsidRPr="004943A1">
        <w:rPr>
          <w:noProof/>
        </w:rPr>
        <w:t xml:space="preserve"> </w:t>
      </w:r>
    </w:p>
    <w:p w:rsidR="00323E81" w:rsidRPr="000F4440" w:rsidRDefault="00323E81" w:rsidP="00323E81">
      <w:pPr>
        <w:rPr>
          <w:rFonts w:ascii="Arial" w:hAnsi="Arial" w:cs="Arial"/>
          <w:b/>
          <w:bCs/>
          <w:color w:val="333333"/>
          <w:sz w:val="23"/>
          <w:szCs w:val="23"/>
        </w:rPr>
      </w:pPr>
      <w:r w:rsidRPr="002A6DE1">
        <w:rPr>
          <w:rFonts w:ascii="Arial" w:hAnsi="Arial" w:cs="Arial"/>
          <w:b/>
          <w:bCs/>
          <w:color w:val="333333"/>
          <w:sz w:val="23"/>
          <w:szCs w:val="23"/>
        </w:rPr>
        <w:t>2018</w:t>
      </w:r>
      <w:r>
        <w:rPr>
          <w:rFonts w:ascii="Arial" w:hAnsi="Arial" w:cs="Arial"/>
          <w:b/>
          <w:bCs/>
          <w:color w:val="333333"/>
          <w:sz w:val="23"/>
          <w:szCs w:val="23"/>
        </w:rPr>
        <w:t xml:space="preserve"> </w:t>
      </w:r>
      <w:r w:rsidRPr="002A6DE1">
        <w:rPr>
          <w:rFonts w:ascii="Arial" w:hAnsi="Arial" w:cs="Arial"/>
          <w:color w:val="333333"/>
          <w:sz w:val="21"/>
          <w:szCs w:val="21"/>
        </w:rPr>
        <w:t>18 septembre au 30 novembre : Concertation publique</w:t>
      </w:r>
    </w:p>
    <w:p w:rsidR="00323E81" w:rsidRPr="000F4440" w:rsidRDefault="00323E81" w:rsidP="00323E81">
      <w:pPr>
        <w:rPr>
          <w:rFonts w:ascii="Arial" w:hAnsi="Arial" w:cs="Arial"/>
          <w:b/>
          <w:bCs/>
          <w:color w:val="333333"/>
          <w:sz w:val="23"/>
          <w:szCs w:val="23"/>
        </w:rPr>
      </w:pPr>
      <w:r w:rsidRPr="002A6DE1">
        <w:rPr>
          <w:rFonts w:ascii="Arial" w:hAnsi="Arial" w:cs="Arial"/>
          <w:b/>
          <w:bCs/>
          <w:color w:val="333333"/>
          <w:sz w:val="23"/>
          <w:szCs w:val="23"/>
        </w:rPr>
        <w:t xml:space="preserve">2019 </w:t>
      </w:r>
      <w:r>
        <w:rPr>
          <w:rFonts w:ascii="Arial" w:hAnsi="Arial" w:cs="Arial"/>
          <w:b/>
          <w:bCs/>
          <w:color w:val="333333"/>
          <w:sz w:val="23"/>
          <w:szCs w:val="23"/>
        </w:rPr>
        <w:t>–</w:t>
      </w:r>
      <w:r w:rsidRPr="002A6DE1">
        <w:rPr>
          <w:rFonts w:ascii="Arial" w:hAnsi="Arial" w:cs="Arial"/>
          <w:b/>
          <w:bCs/>
          <w:color w:val="333333"/>
          <w:sz w:val="23"/>
          <w:szCs w:val="23"/>
        </w:rPr>
        <w:t xml:space="preserve"> 2021</w:t>
      </w:r>
      <w:r>
        <w:rPr>
          <w:rFonts w:ascii="Arial" w:hAnsi="Arial" w:cs="Arial"/>
          <w:b/>
          <w:bCs/>
          <w:color w:val="333333"/>
          <w:sz w:val="23"/>
          <w:szCs w:val="23"/>
        </w:rPr>
        <w:t xml:space="preserve"> </w:t>
      </w:r>
      <w:r w:rsidRPr="002A6DE1">
        <w:rPr>
          <w:rFonts w:ascii="Arial" w:hAnsi="Arial" w:cs="Arial"/>
          <w:color w:val="333333"/>
          <w:sz w:val="21"/>
          <w:szCs w:val="21"/>
        </w:rPr>
        <w:t>Etudes techniques et procédures administratives</w:t>
      </w:r>
    </w:p>
    <w:p w:rsidR="00323E81" w:rsidRPr="000F4440" w:rsidRDefault="00323E81" w:rsidP="00323E81">
      <w:pPr>
        <w:rPr>
          <w:rFonts w:ascii="Arial" w:hAnsi="Arial" w:cs="Arial"/>
          <w:b/>
          <w:bCs/>
          <w:color w:val="333333"/>
          <w:sz w:val="23"/>
          <w:szCs w:val="23"/>
        </w:rPr>
      </w:pPr>
      <w:r w:rsidRPr="002A6DE1">
        <w:rPr>
          <w:rFonts w:ascii="Arial" w:hAnsi="Arial" w:cs="Arial"/>
          <w:b/>
          <w:bCs/>
          <w:color w:val="333333"/>
          <w:sz w:val="23"/>
          <w:szCs w:val="23"/>
        </w:rPr>
        <w:t xml:space="preserve">2021 </w:t>
      </w:r>
      <w:r>
        <w:rPr>
          <w:rFonts w:ascii="Arial" w:hAnsi="Arial" w:cs="Arial"/>
          <w:b/>
          <w:bCs/>
          <w:color w:val="333333"/>
          <w:sz w:val="23"/>
          <w:szCs w:val="23"/>
        </w:rPr>
        <w:t>–</w:t>
      </w:r>
      <w:r w:rsidRPr="002A6DE1">
        <w:rPr>
          <w:rFonts w:ascii="Arial" w:hAnsi="Arial" w:cs="Arial"/>
          <w:b/>
          <w:bCs/>
          <w:color w:val="333333"/>
          <w:sz w:val="23"/>
          <w:szCs w:val="23"/>
        </w:rPr>
        <w:t xml:space="preserve"> 2022</w:t>
      </w:r>
      <w:r>
        <w:rPr>
          <w:rFonts w:ascii="Arial" w:hAnsi="Arial" w:cs="Arial"/>
          <w:b/>
          <w:bCs/>
          <w:color w:val="333333"/>
          <w:sz w:val="23"/>
          <w:szCs w:val="23"/>
        </w:rPr>
        <w:t xml:space="preserve"> </w:t>
      </w:r>
      <w:r w:rsidRPr="002A6DE1">
        <w:rPr>
          <w:rFonts w:ascii="Arial" w:hAnsi="Arial" w:cs="Arial"/>
          <w:color w:val="333333"/>
          <w:sz w:val="21"/>
          <w:szCs w:val="21"/>
        </w:rPr>
        <w:t>Avril 2021 à décembre 2022 : Travaux de réalisation</w:t>
      </w:r>
    </w:p>
    <w:p w:rsidR="00323E81" w:rsidRPr="000F4440" w:rsidRDefault="00323E81" w:rsidP="00323E81">
      <w:pPr>
        <w:rPr>
          <w:rFonts w:ascii="Arial" w:hAnsi="Arial" w:cs="Arial"/>
          <w:b/>
          <w:bCs/>
          <w:color w:val="333333"/>
          <w:sz w:val="23"/>
          <w:szCs w:val="23"/>
        </w:rPr>
      </w:pPr>
      <w:r w:rsidRPr="002A6DE1">
        <w:rPr>
          <w:rFonts w:ascii="Arial" w:hAnsi="Arial" w:cs="Arial"/>
          <w:b/>
          <w:bCs/>
          <w:color w:val="333333"/>
          <w:sz w:val="23"/>
          <w:szCs w:val="23"/>
        </w:rPr>
        <w:t>2022</w:t>
      </w:r>
      <w:r>
        <w:rPr>
          <w:rFonts w:ascii="Arial" w:hAnsi="Arial" w:cs="Arial"/>
          <w:b/>
          <w:bCs/>
          <w:color w:val="333333"/>
          <w:sz w:val="23"/>
          <w:szCs w:val="23"/>
        </w:rPr>
        <w:t xml:space="preserve"> </w:t>
      </w:r>
      <w:r w:rsidRPr="002A6DE1">
        <w:rPr>
          <w:rFonts w:ascii="Arial" w:hAnsi="Arial" w:cs="Arial"/>
          <w:color w:val="333333"/>
          <w:sz w:val="21"/>
          <w:szCs w:val="21"/>
        </w:rPr>
        <w:t xml:space="preserve">Décembre : Mise en </w:t>
      </w:r>
      <w:r>
        <w:rPr>
          <w:rFonts w:ascii="Arial" w:hAnsi="Arial" w:cs="Arial"/>
          <w:color w:val="333333"/>
          <w:sz w:val="21"/>
          <w:szCs w:val="21"/>
        </w:rPr>
        <w:t>service de la halte Sainte-Musse</w:t>
      </w:r>
    </w:p>
    <w:p w:rsidR="00323E81" w:rsidRPr="000F4440" w:rsidRDefault="00323E81" w:rsidP="00323E81">
      <w:pPr>
        <w:spacing w:before="150" w:after="150" w:line="312" w:lineRule="atLeast"/>
        <w:outlineLvl w:val="1"/>
        <w:rPr>
          <w:rFonts w:ascii="Arial" w:hAnsi="Arial" w:cs="Arial"/>
          <w:b/>
          <w:bCs/>
          <w:caps/>
          <w:color w:val="333333"/>
          <w:u w:val="single"/>
        </w:rPr>
      </w:pPr>
      <w:r w:rsidRPr="000F4440">
        <w:rPr>
          <w:rFonts w:ascii="Arial" w:hAnsi="Arial" w:cs="Arial"/>
          <w:b/>
          <w:bCs/>
          <w:caps/>
          <w:color w:val="333333"/>
          <w:u w:val="single"/>
        </w:rPr>
        <w:t>CONCERTATION DU 18 SEPTEMBRE AU 30 NOVEMBRE 2018</w:t>
      </w:r>
    </w:p>
    <w:p w:rsidR="00323E81" w:rsidRDefault="00323E81" w:rsidP="004943A1">
      <w:pPr>
        <w:spacing w:after="120"/>
        <w:rPr>
          <w:rFonts w:ascii="Arial" w:hAnsi="Arial" w:cs="Arial"/>
          <w:b/>
          <w:bCs/>
          <w:color w:val="333333"/>
          <w:sz w:val="21"/>
          <w:szCs w:val="21"/>
        </w:rPr>
      </w:pPr>
      <w:r w:rsidRPr="002A6DE1">
        <w:rPr>
          <w:rFonts w:ascii="Arial" w:hAnsi="Arial" w:cs="Arial"/>
          <w:color w:val="333333"/>
          <w:sz w:val="21"/>
          <w:szCs w:val="21"/>
        </w:rPr>
        <w:t>La concertation au titre de l’article L103-2 du code de l’urbanisme est une procédure réglementaire qui permet d’associer le public à l’élaboration des projets d’infrastructures afin d’en améliorer la qualité et de s’assurer que les besoins sont bien pris en compte.</w:t>
      </w:r>
      <w:r w:rsidRPr="002A6DE1">
        <w:rPr>
          <w:rFonts w:ascii="Arial" w:hAnsi="Arial" w:cs="Arial"/>
          <w:color w:val="333333"/>
          <w:sz w:val="21"/>
          <w:szCs w:val="21"/>
        </w:rPr>
        <w:br/>
        <w:t>La concertation vise à informer le public sur le projet et ses différentes variantes, afin de lui permettre de s’exprimer et de contribuer à son élaboration.</w:t>
      </w:r>
      <w:r w:rsidRPr="002A6DE1">
        <w:rPr>
          <w:rFonts w:ascii="Arial" w:hAnsi="Arial" w:cs="Arial"/>
          <w:color w:val="333333"/>
          <w:sz w:val="21"/>
          <w:szCs w:val="21"/>
        </w:rPr>
        <w:br/>
      </w:r>
      <w:r w:rsidRPr="002A6DE1">
        <w:rPr>
          <w:rFonts w:ascii="Arial" w:hAnsi="Arial" w:cs="Arial"/>
          <w:b/>
          <w:bCs/>
          <w:color w:val="333333"/>
          <w:sz w:val="21"/>
          <w:szCs w:val="21"/>
        </w:rPr>
        <w:t>La phase de concertation L 103-2 sera donc menée du 18 septembre au 30 novembre 2018 afin de recueillir les avis et contributions de la population.</w:t>
      </w:r>
    </w:p>
    <w:p w:rsidR="004943A1" w:rsidRPr="004943A1" w:rsidRDefault="004943A1" w:rsidP="004943A1">
      <w:pPr>
        <w:spacing w:after="120"/>
        <w:rPr>
          <w:rFonts w:ascii="Arial" w:hAnsi="Arial" w:cs="Arial"/>
          <w:bCs/>
          <w:color w:val="333333"/>
          <w:sz w:val="21"/>
          <w:szCs w:val="21"/>
        </w:rPr>
      </w:pPr>
      <w:r>
        <w:rPr>
          <w:rFonts w:ascii="Arial" w:hAnsi="Arial" w:cs="Arial"/>
          <w:b/>
          <w:bCs/>
          <w:color w:val="333333"/>
          <w:sz w:val="21"/>
          <w:szCs w:val="21"/>
        </w:rPr>
        <w:tab/>
      </w:r>
      <w:r>
        <w:rPr>
          <w:rFonts w:ascii="Arial" w:hAnsi="Arial" w:cs="Arial"/>
          <w:b/>
          <w:bCs/>
          <w:color w:val="333333"/>
          <w:sz w:val="21"/>
          <w:szCs w:val="21"/>
        </w:rPr>
        <w:tab/>
      </w:r>
      <w:r>
        <w:rPr>
          <w:rFonts w:ascii="Arial" w:hAnsi="Arial" w:cs="Arial"/>
          <w:b/>
          <w:bCs/>
          <w:color w:val="333333"/>
          <w:sz w:val="21"/>
          <w:szCs w:val="21"/>
        </w:rPr>
        <w:tab/>
        <w:t xml:space="preserve">                                                                                                        </w:t>
      </w:r>
      <w:r w:rsidRPr="004943A1">
        <w:rPr>
          <w:rFonts w:ascii="Arial" w:hAnsi="Arial" w:cs="Arial"/>
          <w:bCs/>
          <w:color w:val="333333"/>
          <w:sz w:val="21"/>
          <w:szCs w:val="21"/>
        </w:rPr>
        <w:t>Alain Seguin</w:t>
      </w:r>
    </w:p>
    <w:p w:rsidR="00370B38" w:rsidRPr="002A6DE1" w:rsidRDefault="00370B38" w:rsidP="00323E81">
      <w:pPr>
        <w:spacing w:after="240"/>
        <w:rPr>
          <w:rFonts w:ascii="Arial" w:hAnsi="Arial" w:cs="Arial"/>
          <w:color w:val="333333"/>
          <w:sz w:val="21"/>
          <w:szCs w:val="21"/>
        </w:rPr>
      </w:pPr>
      <w:r>
        <w:rPr>
          <w:rFonts w:ascii="Arial" w:hAnsi="Arial" w:cs="Arial"/>
          <w:b/>
          <w:bCs/>
          <w:color w:val="333333"/>
          <w:sz w:val="21"/>
          <w:szCs w:val="21"/>
        </w:rPr>
        <w:t>------------------------------------------------------------------------------------------------------------------------------------------</w:t>
      </w:r>
    </w:p>
    <w:p w:rsidR="00370B38" w:rsidRPr="008A7918" w:rsidRDefault="00370B38" w:rsidP="00370B38">
      <w:pPr>
        <w:ind w:left="567"/>
        <w:rPr>
          <w:rFonts w:asciiTheme="majorHAnsi" w:hAnsiTheme="majorHAnsi"/>
          <w:b/>
        </w:rPr>
      </w:pPr>
      <w:r>
        <w:rPr>
          <w:rFonts w:asciiTheme="majorHAnsi" w:hAnsiTheme="majorHAnsi"/>
          <w:b/>
        </w:rPr>
        <w:t>Afin de</w:t>
      </w:r>
      <w:r w:rsidRPr="008A7918">
        <w:rPr>
          <w:rFonts w:asciiTheme="majorHAnsi" w:hAnsiTheme="majorHAnsi"/>
          <w:b/>
        </w:rPr>
        <w:t xml:space="preserve"> soutenir nos actions, merci d’adhérer ou de ré-adhérer </w:t>
      </w:r>
      <w:r>
        <w:rPr>
          <w:rFonts w:asciiTheme="majorHAnsi" w:hAnsiTheme="majorHAnsi"/>
          <w:b/>
        </w:rPr>
        <w:t>pour l’année 2018</w:t>
      </w:r>
    </w:p>
    <w:p w:rsidR="00370B38" w:rsidRPr="00C4658C"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sz w:val="23"/>
          <w:szCs w:val="23"/>
        </w:rPr>
      </w:pPr>
      <w:r w:rsidRPr="00C4658C">
        <w:rPr>
          <w:rFonts w:ascii="Arial" w:hAnsi="Arial" w:cs="Arial"/>
          <w:b/>
        </w:rPr>
        <w:t xml:space="preserve">BULLETIN D'ADHESION </w:t>
      </w:r>
      <w:r>
        <w:rPr>
          <w:rFonts w:ascii="Arial" w:hAnsi="Arial" w:cs="Arial"/>
          <w:b/>
          <w:sz w:val="23"/>
          <w:szCs w:val="23"/>
        </w:rPr>
        <w:t>2018-2019</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Pr>
          <w:rFonts w:ascii="Arial" w:hAnsi="Arial" w:cs="Arial"/>
        </w:rPr>
        <w:t xml:space="preserve">Toulon </w:t>
      </w:r>
      <w:r>
        <w:rPr>
          <w:rFonts w:ascii="Arial" w:hAnsi="Arial" w:cs="Arial"/>
          <w:sz w:val="21"/>
          <w:szCs w:val="21"/>
        </w:rPr>
        <w:t xml:space="preserve">Var </w:t>
      </w:r>
      <w:r>
        <w:rPr>
          <w:rFonts w:ascii="Arial" w:hAnsi="Arial" w:cs="Arial"/>
        </w:rPr>
        <w:t xml:space="preserve">Déplacements, C/o Café Culture,  </w:t>
      </w:r>
      <w:r>
        <w:rPr>
          <w:rFonts w:ascii="Arial" w:hAnsi="Arial" w:cs="Arial"/>
          <w:sz w:val="21"/>
          <w:szCs w:val="21"/>
        </w:rPr>
        <w:t xml:space="preserve">24, rue Paul </w:t>
      </w:r>
      <w:r>
        <w:rPr>
          <w:rFonts w:ascii="Arial" w:hAnsi="Arial" w:cs="Arial"/>
        </w:rPr>
        <w:t xml:space="preserve">Lendrin, </w:t>
      </w:r>
      <w:r>
        <w:rPr>
          <w:rFonts w:ascii="Arial" w:hAnsi="Arial" w:cs="Arial"/>
          <w:sz w:val="20"/>
          <w:szCs w:val="20"/>
        </w:rPr>
        <w:t>83000 TOULON</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Pr>
          <w:rFonts w:ascii="Arial" w:hAnsi="Arial" w:cs="Arial"/>
          <w:sz w:val="20"/>
          <w:szCs w:val="20"/>
        </w:rPr>
        <w:t>NOM</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Adresse...</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Code </w:t>
      </w:r>
      <w:r>
        <w:rPr>
          <w:rFonts w:ascii="Arial" w:hAnsi="Arial" w:cs="Arial"/>
          <w:sz w:val="21"/>
          <w:szCs w:val="21"/>
        </w:rPr>
        <w:t xml:space="preserve">postal </w:t>
      </w:r>
      <w:r>
        <w:rPr>
          <w:rFonts w:ascii="Arial" w:hAnsi="Arial" w:cs="Arial"/>
          <w:sz w:val="36"/>
          <w:szCs w:val="36"/>
        </w:rPr>
        <w:t xml:space="preserve">:................. </w:t>
      </w:r>
      <w:r>
        <w:rPr>
          <w:rFonts w:ascii="Arial" w:hAnsi="Arial" w:cs="Arial"/>
          <w:sz w:val="19"/>
          <w:szCs w:val="19"/>
        </w:rPr>
        <w:t xml:space="preserve">.. </w:t>
      </w:r>
      <w:r>
        <w:rPr>
          <w:rFonts w:ascii="Arial" w:hAnsi="Arial" w:cs="Arial"/>
          <w:sz w:val="25"/>
          <w:szCs w:val="25"/>
        </w:rPr>
        <w:t xml:space="preserve">Ville </w:t>
      </w:r>
      <w:r>
        <w:rPr>
          <w:rFonts w:ascii="Arial" w:hAnsi="Arial" w:cs="Arial"/>
          <w:sz w:val="21"/>
          <w:szCs w:val="21"/>
        </w:rPr>
        <w:t xml:space="preserve">: </w:t>
      </w:r>
      <w:r>
        <w:rPr>
          <w:rFonts w:ascii="Arial" w:hAnsi="Arial" w:cs="Arial"/>
        </w:rPr>
        <w:t>...............</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Pr>
          <w:rFonts w:ascii="Arial" w:hAnsi="Arial" w:cs="Arial"/>
          <w:sz w:val="21"/>
          <w:szCs w:val="21"/>
        </w:rPr>
        <w:t xml:space="preserve">Email </w:t>
      </w:r>
      <w:r>
        <w:rPr>
          <w:rFonts w:ascii="Arial" w:hAnsi="Arial" w:cs="Arial"/>
        </w:rPr>
        <w:t xml:space="preserve">: </w:t>
      </w:r>
      <w:r>
        <w:rPr>
          <w:rFonts w:ascii="Arial" w:hAnsi="Arial" w:cs="Arial"/>
          <w:sz w:val="36"/>
          <w:szCs w:val="36"/>
        </w:rPr>
        <w:t xml:space="preserve">...... </w:t>
      </w:r>
      <w:r>
        <w:rPr>
          <w:rFonts w:ascii="Arial" w:hAnsi="Arial" w:cs="Arial"/>
          <w:sz w:val="21"/>
          <w:szCs w:val="21"/>
        </w:rPr>
        <w:t xml:space="preserve">... .. </w:t>
      </w:r>
      <w:r>
        <w:rPr>
          <w:rFonts w:ascii="Arial" w:hAnsi="Arial" w:cs="Arial"/>
          <w:sz w:val="20"/>
          <w:szCs w:val="20"/>
        </w:rPr>
        <w:t>.......</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Adhésion </w:t>
      </w:r>
      <w:r>
        <w:rPr>
          <w:rFonts w:ascii="Arial" w:hAnsi="Arial" w:cs="Arial"/>
          <w:sz w:val="23"/>
          <w:szCs w:val="23"/>
        </w:rPr>
        <w:t xml:space="preserve">2018 </w:t>
      </w:r>
      <w:r>
        <w:rPr>
          <w:rFonts w:ascii="Arial" w:hAnsi="Arial" w:cs="Arial"/>
          <w:sz w:val="20"/>
          <w:szCs w:val="20"/>
        </w:rPr>
        <w:t xml:space="preserve">à </w:t>
      </w:r>
      <w:r>
        <w:rPr>
          <w:rFonts w:ascii="Arial" w:hAnsi="Arial" w:cs="Arial"/>
          <w:sz w:val="21"/>
          <w:szCs w:val="21"/>
        </w:rPr>
        <w:t xml:space="preserve">Toulon Var </w:t>
      </w:r>
      <w:r>
        <w:rPr>
          <w:rFonts w:ascii="Arial" w:hAnsi="Arial" w:cs="Arial"/>
        </w:rPr>
        <w:t xml:space="preserve">Déplacements </w:t>
      </w:r>
      <w:r>
        <w:rPr>
          <w:rFonts w:ascii="Arial" w:hAnsi="Arial" w:cs="Arial"/>
          <w:sz w:val="20"/>
          <w:szCs w:val="20"/>
        </w:rPr>
        <w:t xml:space="preserve">: 15 </w:t>
      </w:r>
      <w:r w:rsidRPr="00A71A2B">
        <w:rPr>
          <w:rFonts w:ascii="Arial" w:hAnsi="Arial" w:cs="Arial"/>
        </w:rPr>
        <w:t>€</w:t>
      </w:r>
      <w:r>
        <w:rPr>
          <w:rFonts w:ascii="Arial" w:hAnsi="Arial" w:cs="Arial"/>
        </w:rPr>
        <w:t xml:space="preserve">                 </w:t>
      </w:r>
      <w:r>
        <w:rPr>
          <w:rFonts w:ascii="Arial" w:hAnsi="Arial" w:cs="Arial"/>
          <w:sz w:val="21"/>
          <w:szCs w:val="21"/>
        </w:rPr>
        <w:t xml:space="preserve">Etudiant, </w:t>
      </w:r>
      <w:r>
        <w:rPr>
          <w:rFonts w:ascii="Arial" w:hAnsi="Arial" w:cs="Arial"/>
        </w:rPr>
        <w:t xml:space="preserve">faible </w:t>
      </w:r>
      <w:r>
        <w:rPr>
          <w:rFonts w:ascii="Arial" w:hAnsi="Arial" w:cs="Arial"/>
          <w:sz w:val="23"/>
          <w:szCs w:val="23"/>
        </w:rPr>
        <w:t xml:space="preserve">revenu </w:t>
      </w:r>
      <w:r>
        <w:rPr>
          <w:rFonts w:ascii="Arial" w:hAnsi="Arial" w:cs="Arial"/>
          <w:sz w:val="19"/>
          <w:szCs w:val="19"/>
        </w:rPr>
        <w:t xml:space="preserve">7 </w:t>
      </w:r>
      <w:r w:rsidRPr="00A71A2B">
        <w:rPr>
          <w:rFonts w:ascii="Arial" w:hAnsi="Arial" w:cs="Arial"/>
        </w:rPr>
        <w:t>€</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3"/>
          <w:szCs w:val="23"/>
        </w:rPr>
      </w:pPr>
      <w:r>
        <w:rPr>
          <w:rFonts w:ascii="Arial" w:hAnsi="Arial" w:cs="Arial"/>
          <w:sz w:val="21"/>
          <w:szCs w:val="21"/>
        </w:rPr>
        <w:t xml:space="preserve"> </w:t>
      </w:r>
      <w:r>
        <w:rPr>
          <w:rFonts w:ascii="Arial" w:hAnsi="Arial" w:cs="Arial"/>
        </w:rPr>
        <w:t xml:space="preserve">Association </w:t>
      </w:r>
      <w:r>
        <w:rPr>
          <w:rFonts w:ascii="Arial" w:hAnsi="Arial" w:cs="Arial"/>
          <w:sz w:val="21"/>
          <w:szCs w:val="21"/>
        </w:rPr>
        <w:t xml:space="preserve">&lt;50 </w:t>
      </w:r>
      <w:r>
        <w:rPr>
          <w:rFonts w:ascii="Arial" w:hAnsi="Arial" w:cs="Arial"/>
        </w:rPr>
        <w:t xml:space="preserve">membres : </w:t>
      </w:r>
      <w:r>
        <w:rPr>
          <w:rFonts w:ascii="Arial" w:hAnsi="Arial" w:cs="Arial"/>
          <w:sz w:val="20"/>
          <w:szCs w:val="20"/>
        </w:rPr>
        <w:t xml:space="preserve">15 </w:t>
      </w:r>
      <w:r w:rsidRPr="00A71A2B">
        <w:rPr>
          <w:rFonts w:ascii="Arial" w:hAnsi="Arial" w:cs="Arial"/>
        </w:rPr>
        <w:t>€</w:t>
      </w:r>
      <w:r>
        <w:rPr>
          <w:rFonts w:ascii="Arial" w:hAnsi="Arial" w:cs="Arial"/>
          <w:sz w:val="33"/>
          <w:szCs w:val="33"/>
        </w:rPr>
        <w:t xml:space="preserve">       </w:t>
      </w:r>
      <w:r>
        <w:rPr>
          <w:rFonts w:ascii="Arial" w:hAnsi="Arial" w:cs="Arial"/>
        </w:rPr>
        <w:t xml:space="preserve">Association </w:t>
      </w:r>
      <w:r>
        <w:rPr>
          <w:rFonts w:ascii="Arial" w:hAnsi="Arial" w:cs="Arial"/>
          <w:sz w:val="21"/>
          <w:szCs w:val="21"/>
        </w:rPr>
        <w:t xml:space="preserve">&gt;50 </w:t>
      </w:r>
      <w:r>
        <w:rPr>
          <w:rFonts w:ascii="Arial" w:hAnsi="Arial" w:cs="Arial"/>
        </w:rPr>
        <w:t xml:space="preserve">membres </w:t>
      </w:r>
      <w:r>
        <w:rPr>
          <w:rFonts w:ascii="Arial" w:hAnsi="Arial" w:cs="Arial"/>
          <w:sz w:val="20"/>
          <w:szCs w:val="20"/>
        </w:rPr>
        <w:t xml:space="preserve">: 30 </w:t>
      </w:r>
      <w:r>
        <w:rPr>
          <w:rFonts w:ascii="Arial" w:hAnsi="Arial" w:cs="Arial"/>
          <w:sz w:val="23"/>
          <w:szCs w:val="23"/>
        </w:rPr>
        <w:t>€</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1"/>
          <w:szCs w:val="21"/>
        </w:rPr>
      </w:pPr>
      <w:r>
        <w:rPr>
          <w:rFonts w:ascii="Arial" w:hAnsi="Arial" w:cs="Arial"/>
          <w:sz w:val="21"/>
          <w:szCs w:val="21"/>
        </w:rPr>
        <w:t xml:space="preserve">L'adhésion comporte </w:t>
      </w:r>
      <w:r>
        <w:rPr>
          <w:rFonts w:ascii="Arial" w:hAnsi="Arial" w:cs="Arial"/>
          <w:sz w:val="23"/>
          <w:szCs w:val="23"/>
        </w:rPr>
        <w:t xml:space="preserve">l'envoi de </w:t>
      </w:r>
      <w:r>
        <w:rPr>
          <w:rFonts w:ascii="Arial" w:hAnsi="Arial" w:cs="Arial"/>
        </w:rPr>
        <w:t>«</w:t>
      </w:r>
      <w:r w:rsidRPr="008A7918">
        <w:rPr>
          <w:rFonts w:ascii="Arial" w:hAnsi="Arial" w:cs="Arial"/>
          <w:b/>
        </w:rPr>
        <w:t xml:space="preserve">La </w:t>
      </w:r>
      <w:r>
        <w:rPr>
          <w:rFonts w:ascii="Arial" w:hAnsi="Arial" w:cs="Arial"/>
          <w:b/>
        </w:rPr>
        <w:t>R</w:t>
      </w:r>
      <w:r w:rsidRPr="008A7918">
        <w:rPr>
          <w:rFonts w:ascii="Arial" w:hAnsi="Arial" w:cs="Arial"/>
          <w:b/>
        </w:rPr>
        <w:t>ue on Partage</w:t>
      </w:r>
      <w:r>
        <w:rPr>
          <w:rFonts w:ascii="Arial" w:hAnsi="Arial" w:cs="Arial"/>
          <w:sz w:val="21"/>
          <w:szCs w:val="21"/>
        </w:rPr>
        <w:t xml:space="preserve">», bulletin </w:t>
      </w:r>
      <w:r>
        <w:rPr>
          <w:rFonts w:ascii="Arial" w:hAnsi="Arial" w:cs="Arial"/>
        </w:rPr>
        <w:t xml:space="preserve">de </w:t>
      </w:r>
      <w:r w:rsidR="00F2436E">
        <w:rPr>
          <w:rFonts w:ascii="Arial" w:hAnsi="Arial" w:cs="Arial"/>
          <w:sz w:val="21"/>
          <w:szCs w:val="21"/>
        </w:rPr>
        <w:t>I'</w:t>
      </w:r>
      <w:r>
        <w:rPr>
          <w:rFonts w:ascii="Arial" w:hAnsi="Arial" w:cs="Arial"/>
          <w:sz w:val="21"/>
          <w:szCs w:val="21"/>
        </w:rPr>
        <w:t>association (4 numéros/an)</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1"/>
          <w:szCs w:val="21"/>
        </w:rPr>
      </w:pPr>
      <w:r>
        <w:rPr>
          <w:rFonts w:ascii="Arial" w:hAnsi="Arial" w:cs="Arial"/>
          <w:sz w:val="21"/>
          <w:szCs w:val="21"/>
        </w:rPr>
        <w:t>Soit</w:t>
      </w:r>
      <w:r>
        <w:rPr>
          <w:rFonts w:ascii="Arial" w:hAnsi="Arial" w:cs="Arial"/>
        </w:rPr>
        <w:t xml:space="preserve"> </w:t>
      </w:r>
      <w:r>
        <w:rPr>
          <w:rFonts w:ascii="Arial" w:hAnsi="Arial" w:cs="Arial"/>
          <w:sz w:val="23"/>
          <w:szCs w:val="23"/>
        </w:rPr>
        <w:t>sous forme électronique</w:t>
      </w:r>
      <w:r>
        <w:rPr>
          <w:rFonts w:ascii="Arial" w:hAnsi="Arial" w:cs="Arial"/>
          <w:sz w:val="32"/>
          <w:szCs w:val="32"/>
        </w:rPr>
        <w:t xml:space="preserve"> </w:t>
      </w:r>
      <w:r>
        <w:rPr>
          <w:rFonts w:ascii="Arial" w:hAnsi="Arial" w:cs="Arial"/>
          <w:sz w:val="36"/>
          <w:szCs w:val="36"/>
        </w:rPr>
        <w:t xml:space="preserve">        </w:t>
      </w:r>
      <w:r>
        <w:rPr>
          <w:rFonts w:ascii="Arial" w:hAnsi="Arial" w:cs="Arial"/>
        </w:rPr>
        <w:t>Soit sous forme papier</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Pr>
          <w:rFonts w:ascii="Arial" w:hAnsi="Arial" w:cs="Arial"/>
          <w:sz w:val="23"/>
          <w:szCs w:val="23"/>
        </w:rPr>
        <w:t>L’</w:t>
      </w:r>
      <w:r>
        <w:rPr>
          <w:rFonts w:ascii="Arial" w:hAnsi="Arial" w:cs="Arial"/>
          <w:sz w:val="21"/>
          <w:szCs w:val="21"/>
        </w:rPr>
        <w:t xml:space="preserve">abonnement seul </w:t>
      </w:r>
      <w:r>
        <w:rPr>
          <w:rFonts w:ascii="Arial" w:hAnsi="Arial" w:cs="Arial"/>
        </w:rPr>
        <w:t xml:space="preserve">au </w:t>
      </w:r>
      <w:r>
        <w:rPr>
          <w:rFonts w:ascii="Arial" w:hAnsi="Arial" w:cs="Arial"/>
          <w:sz w:val="21"/>
          <w:szCs w:val="21"/>
        </w:rPr>
        <w:t xml:space="preserve">bulletin, </w:t>
      </w:r>
      <w:r>
        <w:rPr>
          <w:rFonts w:ascii="Arial" w:hAnsi="Arial" w:cs="Arial"/>
        </w:rPr>
        <w:t>envoyer 5€</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0"/>
          <w:szCs w:val="20"/>
        </w:rPr>
      </w:pPr>
      <w:r w:rsidRPr="002F43DF">
        <w:rPr>
          <w:rFonts w:ascii="Arial" w:hAnsi="Arial" w:cs="Arial"/>
          <w:b/>
          <w:sz w:val="20"/>
          <w:szCs w:val="20"/>
        </w:rPr>
        <w:t>Date</w:t>
      </w:r>
      <w:r w:rsidRPr="002F43DF">
        <w:rPr>
          <w:rFonts w:ascii="Arial" w:hAnsi="Arial" w:cs="Arial"/>
          <w:b/>
          <w:sz w:val="20"/>
          <w:szCs w:val="20"/>
        </w:rPr>
        <w:tab/>
      </w:r>
      <w:r w:rsidRPr="002F43DF">
        <w:rPr>
          <w:rFonts w:ascii="Arial" w:hAnsi="Arial" w:cs="Arial"/>
          <w:b/>
          <w:sz w:val="20"/>
          <w:szCs w:val="20"/>
        </w:rPr>
        <w:tab/>
      </w:r>
      <w:r w:rsidRPr="002F43DF">
        <w:rPr>
          <w:rFonts w:ascii="Arial" w:hAnsi="Arial" w:cs="Arial"/>
          <w:b/>
          <w:sz w:val="20"/>
          <w:szCs w:val="20"/>
        </w:rPr>
        <w:tab/>
      </w:r>
      <w:r w:rsidRPr="002F43DF">
        <w:rPr>
          <w:rFonts w:ascii="Arial" w:hAnsi="Arial" w:cs="Arial"/>
          <w:b/>
          <w:sz w:val="20"/>
          <w:szCs w:val="20"/>
        </w:rPr>
        <w:tab/>
      </w:r>
      <w:r w:rsidRPr="002F43DF">
        <w:rPr>
          <w:rFonts w:ascii="Arial" w:hAnsi="Arial" w:cs="Arial"/>
          <w:b/>
          <w:sz w:val="20"/>
          <w:szCs w:val="20"/>
        </w:rPr>
        <w:tab/>
      </w:r>
      <w:r>
        <w:rPr>
          <w:rFonts w:ascii="Arial" w:hAnsi="Arial" w:cs="Arial"/>
          <w:b/>
          <w:sz w:val="20"/>
          <w:szCs w:val="20"/>
        </w:rPr>
        <w:t xml:space="preserve">                                                        </w:t>
      </w:r>
      <w:r w:rsidRPr="002F43DF">
        <w:rPr>
          <w:rFonts w:ascii="Arial" w:hAnsi="Arial" w:cs="Arial"/>
          <w:b/>
          <w:sz w:val="20"/>
          <w:szCs w:val="20"/>
        </w:rPr>
        <w:t>Signature</w:t>
      </w:r>
    </w:p>
    <w:p w:rsidR="00370B38" w:rsidRPr="002F43DF"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0"/>
          <w:szCs w:val="20"/>
        </w:rPr>
      </w:pPr>
    </w:p>
    <w:p w:rsidR="00370B38" w:rsidRPr="00A24287"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1"/>
          <w:szCs w:val="21"/>
        </w:rPr>
      </w:pPr>
      <w:r w:rsidRPr="00A24287">
        <w:rPr>
          <w:rFonts w:ascii="Arial" w:hAnsi="Arial" w:cs="Arial"/>
          <w:sz w:val="21"/>
          <w:szCs w:val="21"/>
        </w:rPr>
        <w:t xml:space="preserve">Chèque à l'ordre de TVD </w:t>
      </w:r>
      <w:r>
        <w:rPr>
          <w:rFonts w:ascii="Arial" w:hAnsi="Arial" w:cs="Arial"/>
          <w:sz w:val="21"/>
          <w:szCs w:val="21"/>
        </w:rPr>
        <w:t xml:space="preserve">à </w:t>
      </w:r>
      <w:r w:rsidRPr="00A24287">
        <w:rPr>
          <w:rFonts w:ascii="Arial" w:hAnsi="Arial" w:cs="Arial"/>
          <w:sz w:val="21"/>
          <w:szCs w:val="21"/>
        </w:rPr>
        <w:t>envoyer au siège de l</w:t>
      </w:r>
      <w:r>
        <w:rPr>
          <w:rFonts w:ascii="Arial" w:hAnsi="Arial" w:cs="Arial"/>
          <w:sz w:val="21"/>
          <w:szCs w:val="21"/>
        </w:rPr>
        <w:t>’</w:t>
      </w:r>
      <w:r w:rsidRPr="00A24287">
        <w:rPr>
          <w:rFonts w:ascii="Arial" w:hAnsi="Arial" w:cs="Arial"/>
          <w:sz w:val="21"/>
          <w:szCs w:val="21"/>
        </w:rPr>
        <w:t xml:space="preserve">association ou directement à </w:t>
      </w:r>
      <w:r>
        <w:rPr>
          <w:rFonts w:ascii="Arial" w:hAnsi="Arial" w:cs="Arial"/>
          <w:sz w:val="21"/>
          <w:szCs w:val="21"/>
        </w:rPr>
        <w:t xml:space="preserve">la </w:t>
      </w:r>
      <w:r w:rsidRPr="00A24287">
        <w:rPr>
          <w:rFonts w:ascii="Arial" w:hAnsi="Arial" w:cs="Arial"/>
          <w:sz w:val="21"/>
          <w:szCs w:val="21"/>
        </w:rPr>
        <w:t>trésorière :</w:t>
      </w:r>
    </w:p>
    <w:p w:rsidR="00370B38" w:rsidRDefault="00370B38" w:rsidP="00370B3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1"/>
          <w:szCs w:val="21"/>
        </w:rPr>
      </w:pPr>
      <w:r w:rsidRPr="00A24287">
        <w:rPr>
          <w:rFonts w:ascii="Arial" w:hAnsi="Arial" w:cs="Arial"/>
          <w:sz w:val="21"/>
          <w:szCs w:val="21"/>
        </w:rPr>
        <w:t>Lydie A</w:t>
      </w:r>
      <w:r>
        <w:rPr>
          <w:rFonts w:ascii="Arial" w:hAnsi="Arial" w:cs="Arial"/>
          <w:sz w:val="21"/>
          <w:szCs w:val="21"/>
        </w:rPr>
        <w:t>BELLO</w:t>
      </w:r>
      <w:r w:rsidRPr="00A24287">
        <w:rPr>
          <w:rFonts w:ascii="Arial" w:hAnsi="Arial" w:cs="Arial"/>
          <w:sz w:val="21"/>
          <w:szCs w:val="21"/>
        </w:rPr>
        <w:t>,</w:t>
      </w:r>
      <w:r>
        <w:rPr>
          <w:rFonts w:ascii="Arial" w:hAnsi="Arial" w:cs="Arial"/>
          <w:sz w:val="21"/>
          <w:szCs w:val="21"/>
        </w:rPr>
        <w:t xml:space="preserve"> </w:t>
      </w:r>
      <w:r w:rsidRPr="00A24287">
        <w:rPr>
          <w:rFonts w:ascii="Arial" w:hAnsi="Arial" w:cs="Arial"/>
          <w:sz w:val="21"/>
          <w:szCs w:val="21"/>
        </w:rPr>
        <w:t xml:space="preserve"> </w:t>
      </w:r>
      <w:r>
        <w:rPr>
          <w:rFonts w:ascii="Arial" w:hAnsi="Arial" w:cs="Arial"/>
          <w:sz w:val="21"/>
          <w:szCs w:val="21"/>
        </w:rPr>
        <w:t xml:space="preserve">TVD, </w:t>
      </w:r>
      <w:r w:rsidRPr="00A24287">
        <w:rPr>
          <w:rFonts w:ascii="Arial" w:hAnsi="Arial" w:cs="Arial"/>
          <w:sz w:val="21"/>
          <w:szCs w:val="21"/>
        </w:rPr>
        <w:t>21, impasse Jules Michelet – 83390 CUERS</w:t>
      </w:r>
    </w:p>
    <w:p w:rsidR="00370B38" w:rsidRDefault="00370B38" w:rsidP="00370B38">
      <w:pPr>
        <w:jc w:val="right"/>
      </w:pPr>
      <w:r w:rsidRPr="00F0280B">
        <w:rPr>
          <w:rFonts w:asciiTheme="minorHAnsi" w:hAnsiTheme="minorHAnsi" w:cstheme="minorHAnsi"/>
          <w:sz w:val="22"/>
          <w:szCs w:val="22"/>
        </w:rPr>
        <w:t>.</w:t>
      </w:r>
      <w:r w:rsidRPr="00DE2410">
        <w:rPr>
          <w:rFonts w:ascii="Times" w:hAnsi="Times"/>
          <w:i/>
          <w:color w:val="C00000"/>
          <w:sz w:val="16"/>
          <w:szCs w:val="16"/>
        </w:rPr>
        <w:t xml:space="preserve">              </w:t>
      </w:r>
      <w:r>
        <w:rPr>
          <w:rFonts w:ascii="Times" w:hAnsi="Times"/>
          <w:i/>
          <w:color w:val="C00000"/>
          <w:sz w:val="16"/>
          <w:szCs w:val="16"/>
        </w:rPr>
        <w:t xml:space="preserve">        La Rue On Partage – n°82</w:t>
      </w:r>
      <w:r w:rsidRPr="00DE2410">
        <w:rPr>
          <w:rFonts w:ascii="Times" w:hAnsi="Times"/>
          <w:i/>
          <w:color w:val="C00000"/>
          <w:sz w:val="16"/>
          <w:szCs w:val="16"/>
        </w:rPr>
        <w:t xml:space="preserve">      TVD</w:t>
      </w:r>
      <w:r>
        <w:t xml:space="preserve">                                                               p-4</w:t>
      </w:r>
    </w:p>
    <w:p w:rsidR="00003E86" w:rsidRDefault="00003E86" w:rsidP="00003E86">
      <w:pPr>
        <w:rPr>
          <w:rStyle w:val="lev"/>
        </w:rPr>
      </w:pPr>
      <w:r>
        <w:rPr>
          <w:rStyle w:val="lev"/>
        </w:rPr>
        <w:br w:type="page"/>
      </w:r>
    </w:p>
    <w:p w:rsidR="00905ED3" w:rsidRDefault="00905ED3" w:rsidP="00905ED3">
      <w:pPr>
        <w:ind w:left="567"/>
        <w:rPr>
          <w:rFonts w:asciiTheme="majorHAnsi" w:hAnsiTheme="majorHAnsi"/>
          <w:sz w:val="22"/>
          <w:szCs w:val="22"/>
        </w:rPr>
      </w:pPr>
    </w:p>
    <w:p w:rsidR="003654D7" w:rsidRDefault="003654D7" w:rsidP="003654D7">
      <w:pPr>
        <w:rPr>
          <w:rFonts w:asciiTheme="majorHAnsi" w:hAnsiTheme="majorHAnsi"/>
          <w:sz w:val="22"/>
          <w:szCs w:val="22"/>
        </w:rPr>
      </w:pPr>
    </w:p>
    <w:p w:rsidR="00370B38" w:rsidRPr="00A400BF" w:rsidRDefault="00370B38" w:rsidP="00370B38">
      <w:pPr>
        <w:jc w:val="center"/>
        <w:rPr>
          <w:b/>
          <w:sz w:val="32"/>
          <w:szCs w:val="32"/>
          <w:u w:val="single"/>
        </w:rPr>
      </w:pPr>
      <w:r w:rsidRPr="00D17BDE">
        <w:rPr>
          <w:b/>
          <w:sz w:val="32"/>
          <w:szCs w:val="32"/>
          <w:highlight w:val="yellow"/>
          <w:u w:val="single"/>
        </w:rPr>
        <w:t>Un  nouveau service  pour le Réseau MISTRAL</w:t>
      </w:r>
      <w:r w:rsidR="00D17BDE" w:rsidRPr="00D17BDE">
        <w:rPr>
          <w:b/>
          <w:sz w:val="32"/>
          <w:szCs w:val="32"/>
          <w:highlight w:val="yellow"/>
          <w:u w:val="single"/>
        </w:rPr>
        <w:t xml:space="preserve"> en Septembre 2018</w:t>
      </w:r>
    </w:p>
    <w:p w:rsidR="00D17BDE" w:rsidRDefault="00D17BDE" w:rsidP="00370B38">
      <w:pPr>
        <w:spacing w:after="120"/>
        <w:jc w:val="both"/>
      </w:pPr>
    </w:p>
    <w:p w:rsidR="00370B38" w:rsidRDefault="00370B38" w:rsidP="00370B38">
      <w:pPr>
        <w:spacing w:after="120"/>
        <w:jc w:val="both"/>
      </w:pPr>
      <w:r>
        <w:t>Dans un article de VAR MATIN du samedi 23 juin 2018, Yannick Chenevard Vice-président de TPM chargé des transports se félicite de l’augmentation de la fréquentation du Réseau Mistral entre 2016 et 2017 (+ 1 million de voyageurs sur une année). Nous   nous en félicitons également.</w:t>
      </w:r>
    </w:p>
    <w:p w:rsidR="00370B38" w:rsidRDefault="00370B38" w:rsidP="00370B38">
      <w:pPr>
        <w:spacing w:after="120"/>
        <w:jc w:val="both"/>
      </w:pPr>
      <w:r>
        <w:t>Cette augmentation de la fréquentation est due en grande partie à des cadences en hausse en heures de pointe sur les lignes les plus importantes du réseau (par exemple les lignes 3, 70 et 29)</w:t>
      </w:r>
      <w:r w:rsidR="00D17BDE" w:rsidRPr="00D17BDE">
        <w:rPr>
          <w:noProof/>
        </w:rPr>
        <w:t xml:space="preserve"> </w:t>
      </w:r>
    </w:p>
    <w:p w:rsidR="00370B38" w:rsidRDefault="00D17BDE" w:rsidP="00370B38">
      <w:pPr>
        <w:spacing w:after="120"/>
        <w:jc w:val="both"/>
      </w:pPr>
      <w:r>
        <w:rPr>
          <w:noProof/>
        </w:rPr>
        <w:drawing>
          <wp:anchor distT="0" distB="0" distL="114300" distR="114300" simplePos="0" relativeHeight="251787264" behindDoc="1" locked="0" layoutInCell="1" allowOverlap="1">
            <wp:simplePos x="0" y="0"/>
            <wp:positionH relativeFrom="margin">
              <wp:align>left</wp:align>
            </wp:positionH>
            <wp:positionV relativeFrom="paragraph">
              <wp:posOffset>3810</wp:posOffset>
            </wp:positionV>
            <wp:extent cx="2343150" cy="1754505"/>
            <wp:effectExtent l="0" t="0" r="0" b="0"/>
            <wp:wrapTight wrapText="bothSides">
              <wp:wrapPolygon edited="0">
                <wp:start x="0" y="0"/>
                <wp:lineTo x="0" y="21342"/>
                <wp:lineTo x="21424" y="21342"/>
                <wp:lineTo x="21424" y="0"/>
                <wp:lineTo x="0" y="0"/>
              </wp:wrapPolygon>
            </wp:wrapTight>
            <wp:docPr id="6" name="Image 6" descr="C:\Users\Segu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uin\Desktop\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B38">
        <w:t xml:space="preserve">Si nous prenons comme exemple la ligne 70 (plage de Bonnegrace à Six-Fours/ gare routière Toulon) des cadences en hausse au service de septembre 2017 avec une fréquence  à 20’ en heures pleines </w:t>
      </w:r>
      <w:r w:rsidR="00F2436E">
        <w:t>(30’ en heures creuses) entraîne</w:t>
      </w:r>
      <w:r w:rsidR="00370B38">
        <w:t>nt rapidement une hausse de la fréquentation de 34%. Au service de septembre 2018  la fréquence passera à 15’ en heures pleines pour  régler les problèmes de saturation de cette ligne.</w:t>
      </w:r>
    </w:p>
    <w:p w:rsidR="00370B38" w:rsidRDefault="00370B38" w:rsidP="00370B38">
      <w:pPr>
        <w:spacing w:after="120"/>
        <w:jc w:val="both"/>
      </w:pPr>
      <w:r>
        <w:t>Le réseau TC envisagé au PDU est basé sur trois types de dessertes : des LHNS (lignes à haut niveau de service), des lignes essentielles et un réseau de proximité. Ce réseau est maillé autour des LHNS avec des correspondances entre les différents types de dessertes.</w:t>
      </w:r>
    </w:p>
    <w:p w:rsidR="00370B38" w:rsidRDefault="00370B38" w:rsidP="00370B38">
      <w:pPr>
        <w:spacing w:after="120"/>
        <w:jc w:val="both"/>
      </w:pPr>
      <w:r>
        <w:t>Nous avons constaté sur la ligne 70 que  certains conducteurs ne respectent pas les horaires de correspondances entrainant, un véritable sujet de préoccupations pour les usagers de cette ligne.</w:t>
      </w:r>
    </w:p>
    <w:p w:rsidR="00370B38" w:rsidRDefault="00370B38" w:rsidP="00370B38">
      <w:pPr>
        <w:spacing w:after="120"/>
        <w:jc w:val="both"/>
      </w:pPr>
      <w:r>
        <w:t>Après cette augmentation de la fréquentation de la ligne 70, la Métropole  pourrait accélérer la mise en place d’un réseau de proximité autour de la ligne essentielle 70 dans le secteur de Six Fours et, cela sans attendre la mise en service d’un TCSP est/ouest.</w:t>
      </w:r>
    </w:p>
    <w:p w:rsidR="00370B38" w:rsidRDefault="00D17BDE" w:rsidP="00370B38">
      <w:pPr>
        <w:spacing w:after="120"/>
        <w:jc w:val="both"/>
      </w:pPr>
      <w:r>
        <w:rPr>
          <w:noProof/>
        </w:rPr>
        <w:drawing>
          <wp:anchor distT="0" distB="0" distL="114300" distR="114300" simplePos="0" relativeHeight="251788288" behindDoc="1" locked="0" layoutInCell="1" allowOverlap="1">
            <wp:simplePos x="0" y="0"/>
            <wp:positionH relativeFrom="margin">
              <wp:align>right</wp:align>
            </wp:positionH>
            <wp:positionV relativeFrom="paragraph">
              <wp:posOffset>92710</wp:posOffset>
            </wp:positionV>
            <wp:extent cx="2728595" cy="2010410"/>
            <wp:effectExtent l="0" t="0" r="0" b="8890"/>
            <wp:wrapTight wrapText="bothSides">
              <wp:wrapPolygon edited="0">
                <wp:start x="0" y="0"/>
                <wp:lineTo x="0" y="21491"/>
                <wp:lineTo x="21414" y="21491"/>
                <wp:lineTo x="21414" y="0"/>
                <wp:lineTo x="0" y="0"/>
              </wp:wrapPolygon>
            </wp:wrapTight>
            <wp:docPr id="7" name="Image 7" descr="C:\Users\Seguin\Desktop\ARTICLES TVD 9.2018\ARTICLES V DEF\stationnement bus arrêt Bonnegr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guin\Desktop\ARTICLES TVD 9.2018\ARTICLES V DEF\stationnement bus arrêt Bonnegrac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595"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B38">
        <w:t>Nous pouvons être inquiets sur la pertinence de mettre en place des BHNS sur la LHNS est/ouest. Pour TVD, seul un tramway pourra répondre aux besoins de fréquentation identifié par la Métropole (plus de 50000 voy</w:t>
      </w:r>
      <w:r w:rsidR="00A63F97">
        <w:t>ageurs</w:t>
      </w:r>
      <w:r w:rsidR="00370B38">
        <w:t>/jour à la mise en service du TCSP est/ouest)</w:t>
      </w:r>
      <w:r w:rsidRPr="00D17BDE">
        <w:rPr>
          <w:noProof/>
        </w:rPr>
        <w:t xml:space="preserve"> </w:t>
      </w:r>
    </w:p>
    <w:p w:rsidR="00370B38" w:rsidRDefault="00370B38" w:rsidP="00370B38">
      <w:pPr>
        <w:spacing w:after="120"/>
        <w:jc w:val="both"/>
      </w:pPr>
      <w:r>
        <w:t>Nous le répétons, le remplacement  tramway par un BHNS est totalement inadapté aux besoins de transport en commun dans la partie centrale de la Métropole.</w:t>
      </w:r>
    </w:p>
    <w:p w:rsidR="00370B38" w:rsidRDefault="00370B38" w:rsidP="00370B38">
      <w:pPr>
        <w:spacing w:after="120"/>
        <w:jc w:val="both"/>
      </w:pPr>
      <w:r>
        <w:t>Dans ce même article de Var Matin, on nous annonce pour bientôt, un titre de transport unique qui permettra de passer du bus au train avec une seule et même carte. Sauf pour les  habitants de Six Fours  qui n’ont toujours pas de bus pour se rendre à la gare d’Ollioules Sanary.</w:t>
      </w:r>
    </w:p>
    <w:p w:rsidR="00370B38" w:rsidRPr="00941A6E" w:rsidRDefault="00370B38" w:rsidP="00370B38">
      <w:pPr>
        <w:spacing w:after="120"/>
        <w:jc w:val="both"/>
        <w:rPr>
          <w:b/>
        </w:rPr>
      </w:pPr>
      <w:r w:rsidRPr="00941A6E">
        <w:rPr>
          <w:b/>
        </w:rPr>
        <w:t>En Résumé :</w:t>
      </w:r>
    </w:p>
    <w:p w:rsidR="00370B38" w:rsidRPr="00941A6E" w:rsidRDefault="00370B38" w:rsidP="00370B38">
      <w:pPr>
        <w:pStyle w:val="Paragraphedeliste"/>
        <w:numPr>
          <w:ilvl w:val="0"/>
          <w:numId w:val="35"/>
        </w:numPr>
        <w:spacing w:after="120"/>
        <w:jc w:val="both"/>
        <w:rPr>
          <w:b/>
          <w:u w:val="single"/>
        </w:rPr>
      </w:pPr>
      <w:r w:rsidRPr="00941A6E">
        <w:rPr>
          <w:b/>
          <w:u w:val="single"/>
        </w:rPr>
        <w:t>Des points positifs  :</w:t>
      </w:r>
    </w:p>
    <w:p w:rsidR="00370B38" w:rsidRDefault="00370B38" w:rsidP="00370B38">
      <w:pPr>
        <w:pStyle w:val="Paragraphedeliste"/>
        <w:spacing w:after="120"/>
        <w:jc w:val="both"/>
      </w:pPr>
      <w:r>
        <w:t>. L</w:t>
      </w:r>
      <w:r w:rsidRPr="00A400BF">
        <w:t>orsque les fréquences de bus sont adapté</w:t>
      </w:r>
      <w:r w:rsidR="004943A1">
        <w:t>e</w:t>
      </w:r>
      <w:r w:rsidRPr="00A400BF">
        <w:t>s aux besoins des usagers, l’augmentation de la fréquentation est très significative et rapide.</w:t>
      </w:r>
    </w:p>
    <w:p w:rsidR="00370B38" w:rsidRDefault="00370B38" w:rsidP="00370B38">
      <w:pPr>
        <w:pStyle w:val="Paragraphedeliste"/>
        <w:spacing w:after="120"/>
        <w:jc w:val="both"/>
      </w:pPr>
      <w:r>
        <w:t>. Bientôt un titre métropolitain</w:t>
      </w:r>
    </w:p>
    <w:p w:rsidR="00370B38" w:rsidRPr="00941A6E" w:rsidRDefault="00370B38" w:rsidP="00370B38">
      <w:pPr>
        <w:pStyle w:val="Paragraphedeliste"/>
        <w:numPr>
          <w:ilvl w:val="0"/>
          <w:numId w:val="35"/>
        </w:numPr>
        <w:spacing w:after="120"/>
        <w:jc w:val="both"/>
        <w:rPr>
          <w:b/>
          <w:u w:val="single"/>
        </w:rPr>
      </w:pPr>
      <w:r w:rsidRPr="00941A6E">
        <w:rPr>
          <w:b/>
          <w:u w:val="single"/>
        </w:rPr>
        <w:t>Quelques points à améliorer :</w:t>
      </w:r>
    </w:p>
    <w:p w:rsidR="00370B38" w:rsidRDefault="00370B38" w:rsidP="00370B38">
      <w:pPr>
        <w:pStyle w:val="Paragraphedeliste"/>
        <w:spacing w:after="120"/>
        <w:jc w:val="both"/>
      </w:pPr>
      <w:r>
        <w:t>. Le non-respect des correspondances par certains conducteurs  de bus.</w:t>
      </w:r>
    </w:p>
    <w:p w:rsidR="00370B38" w:rsidRDefault="00370B38" w:rsidP="00370B38">
      <w:pPr>
        <w:pStyle w:val="Paragraphedeliste"/>
        <w:spacing w:after="120"/>
        <w:jc w:val="both"/>
      </w:pPr>
      <w:r>
        <w:t>. Un réseau de proximité inefficace.</w:t>
      </w:r>
    </w:p>
    <w:p w:rsidR="00370B38" w:rsidRDefault="00370B38" w:rsidP="001F6CA9">
      <w:pPr>
        <w:pStyle w:val="Paragraphedeliste"/>
        <w:spacing w:after="120"/>
        <w:jc w:val="both"/>
      </w:pPr>
      <w:r>
        <w:t>. Un BHNS qui sera saturé à sa mise en service entrainant ainsi des effets très négatifs sur l’ensemble du réseau de TC prévu au PDU.</w:t>
      </w:r>
    </w:p>
    <w:p w:rsidR="001F6CA9" w:rsidRPr="001F6CA9" w:rsidRDefault="001F6CA9" w:rsidP="001F6CA9">
      <w:pPr>
        <w:pStyle w:val="Paragraphedeliste"/>
        <w:spacing w:after="120"/>
        <w:jc w:val="both"/>
        <w:rPr>
          <w:sz w:val="16"/>
          <w:szCs w:val="16"/>
        </w:rPr>
      </w:pPr>
    </w:p>
    <w:p w:rsidR="00370B38" w:rsidRDefault="00370B38" w:rsidP="00370B38">
      <w:pPr>
        <w:pStyle w:val="Paragraphedeliste"/>
        <w:spacing w:after="120"/>
        <w:jc w:val="both"/>
      </w:pPr>
      <w:r w:rsidRPr="00941A6E">
        <w:rPr>
          <w:b/>
        </w:rPr>
        <w:t>SANS TRAMWAY pas de réseau de TC digne d’une Métropole de 440</w:t>
      </w:r>
      <w:r w:rsidR="00A63F97">
        <w:rPr>
          <w:b/>
        </w:rPr>
        <w:t xml:space="preserve"> </w:t>
      </w:r>
      <w:r w:rsidRPr="00941A6E">
        <w:rPr>
          <w:b/>
        </w:rPr>
        <w:t>000 habitants</w:t>
      </w:r>
      <w:r>
        <w:t>.</w:t>
      </w:r>
    </w:p>
    <w:p w:rsidR="001F6CA9" w:rsidRPr="004943A1" w:rsidRDefault="001F6CA9" w:rsidP="001F6CA9">
      <w:pPr>
        <w:spacing w:after="120"/>
        <w:rPr>
          <w:rFonts w:ascii="Arial" w:hAnsi="Arial" w:cs="Arial"/>
          <w:bCs/>
          <w:color w:val="333333"/>
          <w:sz w:val="21"/>
          <w:szCs w:val="21"/>
        </w:rPr>
      </w:pPr>
      <w:r>
        <w:rPr>
          <w:rFonts w:ascii="Arial" w:hAnsi="Arial" w:cs="Arial"/>
          <w:b/>
          <w:bCs/>
          <w:color w:val="333333"/>
          <w:sz w:val="21"/>
          <w:szCs w:val="21"/>
        </w:rPr>
        <w:tab/>
      </w:r>
      <w:r>
        <w:rPr>
          <w:rFonts w:ascii="Arial" w:hAnsi="Arial" w:cs="Arial"/>
          <w:b/>
          <w:bCs/>
          <w:color w:val="333333"/>
          <w:sz w:val="21"/>
          <w:szCs w:val="21"/>
        </w:rPr>
        <w:tab/>
      </w:r>
      <w:r>
        <w:rPr>
          <w:rFonts w:ascii="Arial" w:hAnsi="Arial" w:cs="Arial"/>
          <w:b/>
          <w:bCs/>
          <w:color w:val="333333"/>
          <w:sz w:val="21"/>
          <w:szCs w:val="21"/>
        </w:rPr>
        <w:tab/>
        <w:t xml:space="preserve">                                                                                                        </w:t>
      </w:r>
      <w:r w:rsidRPr="004943A1">
        <w:rPr>
          <w:rFonts w:ascii="Arial" w:hAnsi="Arial" w:cs="Arial"/>
          <w:bCs/>
          <w:color w:val="333333"/>
          <w:sz w:val="21"/>
          <w:szCs w:val="21"/>
        </w:rPr>
        <w:t>Alain Seguin</w:t>
      </w:r>
    </w:p>
    <w:p w:rsidR="008A7918" w:rsidRDefault="00D17BDE" w:rsidP="00D17BDE">
      <w:pPr>
        <w:shd w:val="clear" w:color="auto" w:fill="FFFFFF" w:themeFill="background1"/>
        <w:jc w:val="right"/>
        <w:rPr>
          <w:rFonts w:asciiTheme="majorHAnsi" w:hAnsiTheme="majorHAnsi"/>
          <w:sz w:val="22"/>
          <w:szCs w:val="22"/>
        </w:rPr>
      </w:pPr>
      <w:r>
        <w:rPr>
          <w:rFonts w:ascii="Times" w:hAnsi="Times"/>
          <w:i/>
          <w:color w:val="C00000"/>
          <w:sz w:val="16"/>
          <w:szCs w:val="16"/>
        </w:rPr>
        <w:t>La Rue On Partage – n°82</w:t>
      </w:r>
      <w:r w:rsidRPr="00DE2410">
        <w:rPr>
          <w:rFonts w:ascii="Times" w:hAnsi="Times"/>
          <w:i/>
          <w:color w:val="C00000"/>
          <w:sz w:val="16"/>
          <w:szCs w:val="16"/>
        </w:rPr>
        <w:t xml:space="preserve">      TVD</w:t>
      </w:r>
      <w:r>
        <w:rPr>
          <w:rFonts w:ascii="Times" w:hAnsi="Times"/>
          <w:color w:val="0000FF"/>
          <w:sz w:val="16"/>
          <w:szCs w:val="16"/>
        </w:rPr>
        <w:t xml:space="preserve">                       </w:t>
      </w:r>
      <w:r>
        <w:t xml:space="preserve">                                                     p-5</w:t>
      </w:r>
    </w:p>
    <w:p w:rsidR="00905ED3" w:rsidRDefault="00905ED3" w:rsidP="009C001D">
      <w:pPr>
        <w:jc w:val="center"/>
        <w:rPr>
          <w:rStyle w:val="lev"/>
        </w:rPr>
      </w:pPr>
      <w:r>
        <w:rPr>
          <w:rStyle w:val="lev"/>
        </w:rPr>
        <w:br w:type="page"/>
      </w:r>
    </w:p>
    <w:p w:rsidR="005B3585" w:rsidRDefault="005B3585" w:rsidP="00003E86">
      <w:pPr>
        <w:rPr>
          <w:rStyle w:val="lev"/>
        </w:rPr>
      </w:pPr>
    </w:p>
    <w:p w:rsidR="00CF034D" w:rsidRPr="00811AB7" w:rsidRDefault="00CF034D" w:rsidP="00A3484F">
      <w:pPr>
        <w:shd w:val="clear" w:color="auto" w:fill="FFFFFF"/>
        <w:jc w:val="center"/>
        <w:rPr>
          <w:rFonts w:ascii="Calibri" w:hAnsi="Calibri"/>
          <w:color w:val="3A4739"/>
        </w:rPr>
      </w:pPr>
    </w:p>
    <w:p w:rsidR="00255107" w:rsidRPr="004943A1" w:rsidRDefault="00D17BDE" w:rsidP="001E618E">
      <w:pPr>
        <w:shd w:val="clear" w:color="auto" w:fill="FFF2CC" w:themeFill="accent4" w:themeFillTint="33"/>
        <w:jc w:val="center"/>
        <w:rPr>
          <w:b/>
          <w:sz w:val="32"/>
          <w:szCs w:val="32"/>
        </w:rPr>
      </w:pPr>
      <w:r w:rsidRPr="004943A1">
        <w:rPr>
          <w:b/>
          <w:sz w:val="32"/>
          <w:szCs w:val="32"/>
        </w:rPr>
        <w:t xml:space="preserve">Encore une bonne raison de faire du rail </w:t>
      </w:r>
      <w:r w:rsidRPr="004943A1">
        <w:rPr>
          <w:b/>
          <w:sz w:val="32"/>
          <w:szCs w:val="32"/>
        </w:rPr>
        <w:br/>
        <w:t>et non de la route</w:t>
      </w:r>
    </w:p>
    <w:p w:rsidR="00D17BDE" w:rsidRPr="00D17BDE" w:rsidRDefault="00D17BDE" w:rsidP="00D17BDE">
      <w:pPr>
        <w:spacing w:after="120"/>
        <w:jc w:val="center"/>
        <w:rPr>
          <w:b/>
          <w:sz w:val="20"/>
          <w:szCs w:val="20"/>
        </w:rPr>
      </w:pPr>
    </w:p>
    <w:p w:rsidR="00D17BDE" w:rsidRPr="004943A1" w:rsidRDefault="00D17BDE" w:rsidP="00D17BDE">
      <w:pPr>
        <w:spacing w:after="120"/>
        <w:jc w:val="both"/>
      </w:pPr>
      <w:r w:rsidRPr="004943A1">
        <w:t xml:space="preserve">La Métropole Toulon Provence Méditerranée a lancé en mai 2018 un appel d’offres pour la réalisation d’un inventaire des </w:t>
      </w:r>
      <w:r w:rsidRPr="004943A1">
        <w:rPr>
          <w:b/>
        </w:rPr>
        <w:t>surfaces à dés-imperméabiliser</w:t>
      </w:r>
      <w:r w:rsidRPr="004943A1">
        <w:t xml:space="preserve"> (1) comme l’y invite un décret de mars 2016. </w:t>
      </w:r>
    </w:p>
    <w:p w:rsidR="00D17BDE" w:rsidRDefault="00D17BDE" w:rsidP="00D17BDE">
      <w:pPr>
        <w:jc w:val="both"/>
      </w:pPr>
      <w:r w:rsidRPr="004943A1">
        <w:t xml:space="preserve">Ce décret reprend les préconisations du schéma directeur d'aménagement et de gestion des eaux (SDAGE) de  Rhône </w:t>
      </w:r>
      <w:r w:rsidR="004A4A55">
        <w:t xml:space="preserve">Alpes pour réduire </w:t>
      </w:r>
      <w:r w:rsidRPr="004943A1">
        <w:t>l’impact des nouveaux aménagements, l’imperméabilisation nouvelle de sols ou pour dés-imperméabiliser l’existant.</w:t>
      </w:r>
    </w:p>
    <w:p w:rsidR="004943A1" w:rsidRPr="004943A1" w:rsidRDefault="004943A1" w:rsidP="00D17BDE">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3016"/>
        <w:gridCol w:w="3900"/>
      </w:tblGrid>
      <w:tr w:rsidR="00D17BDE" w:rsidRPr="00090FC5" w:rsidTr="00FF52F5">
        <w:tc>
          <w:tcPr>
            <w:tcW w:w="2513" w:type="dxa"/>
          </w:tcPr>
          <w:p w:rsidR="00D17BDE" w:rsidRPr="00090FC5" w:rsidRDefault="00D17BDE" w:rsidP="00FF52F5">
            <w:pPr>
              <w:spacing w:after="120"/>
              <w:jc w:val="both"/>
              <w:rPr>
                <w:i/>
                <w:sz w:val="18"/>
                <w:szCs w:val="18"/>
              </w:rPr>
            </w:pPr>
          </w:p>
          <w:p w:rsidR="00D17BDE" w:rsidRPr="00090FC5" w:rsidRDefault="00D17BDE" w:rsidP="00FF52F5">
            <w:pPr>
              <w:spacing w:after="120"/>
              <w:jc w:val="both"/>
              <w:rPr>
                <w:i/>
                <w:sz w:val="28"/>
                <w:szCs w:val="28"/>
              </w:rPr>
            </w:pPr>
            <w:r w:rsidRPr="00090FC5">
              <w:rPr>
                <w:i/>
                <w:noProof/>
                <w:sz w:val="28"/>
                <w:szCs w:val="28"/>
              </w:rPr>
              <w:drawing>
                <wp:inline distT="0" distB="0" distL="0" distR="0" wp14:anchorId="74B1D51F" wp14:editId="6549F30E">
                  <wp:extent cx="1453597" cy="1091779"/>
                  <wp:effectExtent l="0" t="0" r="0" b="635"/>
                  <wp:docPr id="8" name="Image 8" descr="McBook:Users:perso:Desktop:Tram Nice perméb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Book:Users:perso:Desktop:Tram Nice perméble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4162" cy="1092203"/>
                          </a:xfrm>
                          <a:prstGeom prst="rect">
                            <a:avLst/>
                          </a:prstGeom>
                          <a:noFill/>
                          <a:ln>
                            <a:noFill/>
                          </a:ln>
                        </pic:spPr>
                      </pic:pic>
                    </a:graphicData>
                  </a:graphic>
                </wp:inline>
              </w:drawing>
            </w:r>
          </w:p>
          <w:p w:rsidR="00D17BDE" w:rsidRPr="00090FC5" w:rsidRDefault="00D17BDE" w:rsidP="00FF52F5">
            <w:pPr>
              <w:spacing w:after="120"/>
              <w:jc w:val="both"/>
              <w:rPr>
                <w:i/>
                <w:sz w:val="6"/>
                <w:szCs w:val="6"/>
              </w:rPr>
            </w:pPr>
          </w:p>
        </w:tc>
        <w:tc>
          <w:tcPr>
            <w:tcW w:w="3016" w:type="dxa"/>
          </w:tcPr>
          <w:p w:rsidR="00D17BDE" w:rsidRPr="00090FC5" w:rsidRDefault="00D17BDE" w:rsidP="00FF52F5">
            <w:pPr>
              <w:spacing w:after="120"/>
              <w:jc w:val="both"/>
              <w:rPr>
                <w:i/>
                <w:sz w:val="28"/>
                <w:szCs w:val="28"/>
              </w:rPr>
            </w:pPr>
            <w:r w:rsidRPr="00090FC5">
              <w:rPr>
                <w:i/>
                <w:noProof/>
                <w:sz w:val="28"/>
                <w:szCs w:val="28"/>
              </w:rPr>
              <w:drawing>
                <wp:inline distT="0" distB="0" distL="0" distR="0" wp14:anchorId="60FE5665" wp14:editId="184559A1">
                  <wp:extent cx="1757956" cy="1320379"/>
                  <wp:effectExtent l="0" t="0" r="0" b="635"/>
                  <wp:docPr id="9" name="Image 9" descr="McBook:Users:perso:Desktop:Tram Nice perméb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Book:Users:perso:Desktop:Tram Nice permébl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644" cy="1320896"/>
                          </a:xfrm>
                          <a:prstGeom prst="rect">
                            <a:avLst/>
                          </a:prstGeom>
                          <a:noFill/>
                          <a:ln>
                            <a:noFill/>
                          </a:ln>
                        </pic:spPr>
                      </pic:pic>
                    </a:graphicData>
                  </a:graphic>
                </wp:inline>
              </w:drawing>
            </w:r>
          </w:p>
        </w:tc>
        <w:tc>
          <w:tcPr>
            <w:tcW w:w="3900" w:type="dxa"/>
          </w:tcPr>
          <w:p w:rsidR="00D17BDE" w:rsidRPr="00090FC5" w:rsidRDefault="00D17BDE" w:rsidP="00FF52F5">
            <w:pPr>
              <w:spacing w:after="120"/>
              <w:jc w:val="both"/>
              <w:rPr>
                <w:i/>
                <w:sz w:val="28"/>
                <w:szCs w:val="28"/>
              </w:rPr>
            </w:pPr>
            <w:r w:rsidRPr="00090FC5">
              <w:rPr>
                <w:i/>
                <w:noProof/>
                <w:sz w:val="28"/>
                <w:szCs w:val="28"/>
              </w:rPr>
              <w:drawing>
                <wp:inline distT="0" distB="0" distL="0" distR="0" wp14:anchorId="378C2F69" wp14:editId="18039248">
                  <wp:extent cx="2339847" cy="1434679"/>
                  <wp:effectExtent l="0" t="0" r="0" b="0"/>
                  <wp:docPr id="11" name="Image 11" descr="McBook:Users:perso:Desktop:Capture d’écran 2018-06-02 à 15.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Book:Users:perso:Desktop:Capture d’écran 2018-06-02 à 15.13.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479" cy="1435680"/>
                          </a:xfrm>
                          <a:prstGeom prst="rect">
                            <a:avLst/>
                          </a:prstGeom>
                          <a:noFill/>
                          <a:ln>
                            <a:noFill/>
                          </a:ln>
                        </pic:spPr>
                      </pic:pic>
                    </a:graphicData>
                  </a:graphic>
                </wp:inline>
              </w:drawing>
            </w:r>
          </w:p>
        </w:tc>
      </w:tr>
      <w:tr w:rsidR="00D17BDE" w:rsidRPr="00090FC5" w:rsidTr="00FF52F5">
        <w:tc>
          <w:tcPr>
            <w:tcW w:w="2513" w:type="dxa"/>
          </w:tcPr>
          <w:p w:rsidR="00D17BDE" w:rsidRPr="00090FC5" w:rsidRDefault="00D17BDE" w:rsidP="00FF52F5">
            <w:pPr>
              <w:spacing w:after="120"/>
              <w:jc w:val="center"/>
              <w:rPr>
                <w:i/>
                <w:sz w:val="18"/>
                <w:szCs w:val="18"/>
              </w:rPr>
            </w:pPr>
            <w:r w:rsidRPr="00090FC5">
              <w:rPr>
                <w:i/>
                <w:sz w:val="18"/>
                <w:szCs w:val="18"/>
              </w:rPr>
              <w:t>Rails &amp; plots béton sur radier</w:t>
            </w:r>
            <w:r w:rsidRPr="00090FC5">
              <w:rPr>
                <w:i/>
                <w:sz w:val="18"/>
                <w:szCs w:val="18"/>
              </w:rPr>
              <w:br/>
              <w:t>Nice décembre 2017</w:t>
            </w:r>
          </w:p>
        </w:tc>
        <w:tc>
          <w:tcPr>
            <w:tcW w:w="3016" w:type="dxa"/>
          </w:tcPr>
          <w:p w:rsidR="00D17BDE" w:rsidRPr="00090FC5" w:rsidRDefault="00D17BDE" w:rsidP="00FF52F5">
            <w:pPr>
              <w:spacing w:after="120"/>
              <w:jc w:val="center"/>
              <w:rPr>
                <w:i/>
                <w:sz w:val="18"/>
                <w:szCs w:val="18"/>
              </w:rPr>
            </w:pPr>
            <w:r w:rsidRPr="00090FC5">
              <w:rPr>
                <w:i/>
                <w:sz w:val="18"/>
                <w:szCs w:val="18"/>
              </w:rPr>
              <w:t>recouverts de terre</w:t>
            </w:r>
            <w:r w:rsidRPr="00090FC5">
              <w:rPr>
                <w:i/>
                <w:sz w:val="18"/>
                <w:szCs w:val="18"/>
              </w:rPr>
              <w:br/>
              <w:t>Nice décembre 2017</w:t>
            </w:r>
          </w:p>
        </w:tc>
        <w:tc>
          <w:tcPr>
            <w:tcW w:w="3900" w:type="dxa"/>
          </w:tcPr>
          <w:p w:rsidR="00D17BDE" w:rsidRPr="00090FC5" w:rsidRDefault="00D17BDE" w:rsidP="00FF52F5">
            <w:pPr>
              <w:spacing w:after="120"/>
              <w:jc w:val="center"/>
              <w:rPr>
                <w:i/>
                <w:sz w:val="18"/>
                <w:szCs w:val="18"/>
              </w:rPr>
            </w:pPr>
            <w:r w:rsidRPr="00090FC5">
              <w:rPr>
                <w:i/>
                <w:sz w:val="18"/>
                <w:szCs w:val="18"/>
              </w:rPr>
              <w:t>pour une voie fer perméable</w:t>
            </w:r>
            <w:r w:rsidRPr="00090FC5">
              <w:rPr>
                <w:i/>
                <w:sz w:val="18"/>
                <w:szCs w:val="18"/>
              </w:rPr>
              <w:br/>
              <w:t>Nice mai 2018</w:t>
            </w:r>
          </w:p>
        </w:tc>
      </w:tr>
    </w:tbl>
    <w:p w:rsidR="00D17BDE" w:rsidRPr="004943A1" w:rsidRDefault="004943A1" w:rsidP="00D17BDE">
      <w:pPr>
        <w:spacing w:after="120"/>
        <w:jc w:val="both"/>
      </w:pPr>
      <w:r w:rsidRPr="004943A1">
        <w:rPr>
          <w:noProof/>
        </w:rPr>
        <w:drawing>
          <wp:anchor distT="0" distB="0" distL="114300" distR="114300" simplePos="0" relativeHeight="251789312" behindDoc="0" locked="0" layoutInCell="1" allowOverlap="1">
            <wp:simplePos x="0" y="0"/>
            <wp:positionH relativeFrom="margin">
              <wp:posOffset>-146685</wp:posOffset>
            </wp:positionH>
            <wp:positionV relativeFrom="paragraph">
              <wp:posOffset>17780</wp:posOffset>
            </wp:positionV>
            <wp:extent cx="3806825" cy="2581275"/>
            <wp:effectExtent l="0" t="0" r="3175" b="9525"/>
            <wp:wrapSquare wrapText="bothSides"/>
            <wp:docPr id="13" name="Image 13" descr="McBook:Users:perso:Desktop:1_ASSOC   46Go:50 CT Collectif Tram:CT_TCSP_Villes:A Nice:Nice-tram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Book:Users:perso:Desktop:1_ASSOC   46Go:50 CT Collectif Tram:CT_TCSP_Villes:A Nice:Nice-tramway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682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BDE" w:rsidRPr="004943A1">
        <w:t>Le remplacement d’une route -pour BUS- par une voie ferrée -pour TRAM- partiellement perméable revient à dés-imperméabiliser des surfaces. Le surcoût de construction d’une voie ferrée partiellement perméable, outre un moindre ruissellement des pluies en vue de réduire les inondations, apporte</w:t>
      </w:r>
      <w:r>
        <w:t> :</w:t>
      </w:r>
    </w:p>
    <w:p w:rsidR="00D17BDE" w:rsidRPr="00090FC5" w:rsidRDefault="00D17BDE" w:rsidP="00D17BDE">
      <w:pPr>
        <w:pStyle w:val="Paragraphedeliste"/>
        <w:numPr>
          <w:ilvl w:val="0"/>
          <w:numId w:val="36"/>
        </w:numPr>
        <w:spacing w:after="120" w:line="240" w:lineRule="auto"/>
        <w:ind w:left="284" w:hanging="142"/>
        <w:jc w:val="both"/>
        <w:rPr>
          <w:b/>
          <w:color w:val="538135" w:themeColor="accent6" w:themeShade="BF"/>
          <w:sz w:val="24"/>
          <w:szCs w:val="24"/>
        </w:rPr>
      </w:pPr>
      <w:r w:rsidRPr="00090FC5">
        <w:rPr>
          <w:b/>
          <w:color w:val="538135" w:themeColor="accent6" w:themeShade="BF"/>
          <w:sz w:val="24"/>
          <w:szCs w:val="24"/>
        </w:rPr>
        <w:t>un agrément paysager qui capte le gaz carbonique pour moins d’effet de serre</w:t>
      </w:r>
    </w:p>
    <w:p w:rsidR="00D17BDE" w:rsidRPr="00090FC5" w:rsidRDefault="00D17BDE" w:rsidP="00D17BDE">
      <w:pPr>
        <w:pStyle w:val="Paragraphedeliste"/>
        <w:numPr>
          <w:ilvl w:val="0"/>
          <w:numId w:val="36"/>
        </w:numPr>
        <w:spacing w:after="120" w:line="240" w:lineRule="auto"/>
        <w:ind w:left="284" w:hanging="142"/>
        <w:jc w:val="both"/>
        <w:rPr>
          <w:b/>
          <w:color w:val="538135" w:themeColor="accent6" w:themeShade="BF"/>
          <w:sz w:val="24"/>
          <w:szCs w:val="24"/>
        </w:rPr>
      </w:pPr>
      <w:r w:rsidRPr="00090FC5">
        <w:rPr>
          <w:b/>
          <w:color w:val="538135" w:themeColor="accent6" w:themeShade="BF"/>
          <w:sz w:val="24"/>
          <w:szCs w:val="24"/>
        </w:rPr>
        <w:t xml:space="preserve">une évaporation augmentée qui rafraichit l’atmosphère </w:t>
      </w:r>
    </w:p>
    <w:p w:rsidR="004943A1" w:rsidRPr="00090FC5" w:rsidRDefault="00D17BDE" w:rsidP="00D17BDE">
      <w:pPr>
        <w:pStyle w:val="Paragraphedeliste"/>
        <w:numPr>
          <w:ilvl w:val="0"/>
          <w:numId w:val="36"/>
        </w:numPr>
        <w:spacing w:after="120" w:line="240" w:lineRule="auto"/>
        <w:ind w:left="284" w:hanging="142"/>
        <w:jc w:val="both"/>
        <w:rPr>
          <w:b/>
          <w:color w:val="538135" w:themeColor="accent6" w:themeShade="BF"/>
          <w:sz w:val="24"/>
          <w:szCs w:val="24"/>
        </w:rPr>
      </w:pPr>
      <w:r w:rsidRPr="00090FC5">
        <w:rPr>
          <w:b/>
          <w:color w:val="538135" w:themeColor="accent6" w:themeShade="BF"/>
          <w:sz w:val="24"/>
          <w:szCs w:val="24"/>
        </w:rPr>
        <w:t>une moindre réverbération des sons donc une diminution du bruit</w:t>
      </w:r>
    </w:p>
    <w:p w:rsidR="00255107" w:rsidRPr="00090FC5" w:rsidRDefault="004943A1" w:rsidP="00D17BDE">
      <w:pPr>
        <w:pStyle w:val="Paragraphedeliste"/>
        <w:numPr>
          <w:ilvl w:val="0"/>
          <w:numId w:val="36"/>
        </w:numPr>
        <w:spacing w:after="120" w:line="240" w:lineRule="auto"/>
        <w:ind w:left="284" w:hanging="142"/>
        <w:jc w:val="both"/>
        <w:rPr>
          <w:b/>
          <w:color w:val="538135" w:themeColor="accent6" w:themeShade="BF"/>
          <w:sz w:val="24"/>
          <w:szCs w:val="24"/>
        </w:rPr>
      </w:pPr>
      <w:r w:rsidRPr="00090FC5">
        <w:rPr>
          <w:b/>
          <w:color w:val="538135" w:themeColor="accent6" w:themeShade="BF"/>
          <w:sz w:val="24"/>
          <w:szCs w:val="24"/>
        </w:rPr>
        <w:t>un moindre ruissellement des pluies en vue de réduire les inondations,</w:t>
      </w:r>
    </w:p>
    <w:p w:rsidR="00D17BDE" w:rsidRPr="004943A1" w:rsidRDefault="004943A1" w:rsidP="00D17BDE">
      <w:pPr>
        <w:spacing w:after="120"/>
        <w:jc w:val="both"/>
      </w:pPr>
      <w:r w:rsidRPr="005D60E1">
        <w:rPr>
          <w:noProof/>
          <w:sz w:val="28"/>
          <w:szCs w:val="28"/>
        </w:rPr>
        <w:drawing>
          <wp:anchor distT="0" distB="0" distL="114300" distR="114300" simplePos="0" relativeHeight="251793408" behindDoc="1" locked="0" layoutInCell="1" allowOverlap="1">
            <wp:simplePos x="0" y="0"/>
            <wp:positionH relativeFrom="column">
              <wp:posOffset>3958590</wp:posOffset>
            </wp:positionH>
            <wp:positionV relativeFrom="paragraph">
              <wp:posOffset>66675</wp:posOffset>
            </wp:positionV>
            <wp:extent cx="2700655" cy="3106420"/>
            <wp:effectExtent l="19050" t="19050" r="23495" b="17780"/>
            <wp:wrapTight wrapText="bothSides">
              <wp:wrapPolygon edited="0">
                <wp:start x="-152" y="-132"/>
                <wp:lineTo x="-152" y="21591"/>
                <wp:lineTo x="21636" y="21591"/>
                <wp:lineTo x="21636" y="-132"/>
                <wp:lineTo x="-152" y="-132"/>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16 Désimperméalis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655" cy="3106420"/>
                    </a:xfrm>
                    <a:prstGeom prst="rect">
                      <a:avLst/>
                    </a:prstGeom>
                    <a:ln>
                      <a:solidFill>
                        <a:schemeClr val="accent1"/>
                      </a:solidFill>
                    </a:ln>
                  </pic:spPr>
                </pic:pic>
              </a:graphicData>
            </a:graphic>
          </wp:anchor>
        </w:drawing>
      </w:r>
      <w:r w:rsidR="001E618E" w:rsidRPr="004943A1">
        <w:br/>
      </w:r>
      <w:r w:rsidR="00D17BDE" w:rsidRPr="004943A1">
        <w:t>En mai 2017, la fédération d’associations varoise Union Départementale pour la sauvegarde de la Nature et de la Vie affiliée à France Nature Environnement  (UDVN-FNE83) et l’association Toulon Var Déplacements (TVD) ont esté en justice pour que soit annulé le plan de déplacements urbains (PDU 2015 adopté en décembre 2016). Ce plan conçoit une première  ligne de transport en commun en site propre (TCSP) qui, entre autres motifs de recours en annulation,  imperméabiliserait des</w:t>
      </w:r>
      <w:r w:rsidR="00090FC5">
        <w:t xml:space="preserve"> </w:t>
      </w:r>
      <w:r w:rsidR="00D17BDE" w:rsidRPr="004943A1">
        <w:t>terres agricoles aux Olivades sans se préoccuper de</w:t>
      </w:r>
      <w:r w:rsidR="001F6CA9">
        <w:t xml:space="preserve"> la</w:t>
      </w:r>
      <w:r w:rsidR="00D17BDE" w:rsidRPr="004943A1">
        <w:t xml:space="preserve"> dés-imperméabilisation</w:t>
      </w:r>
      <w:r w:rsidR="001F6CA9">
        <w:t xml:space="preserve"> du site propre le long de son parcours</w:t>
      </w:r>
      <w:r w:rsidR="00D17BDE" w:rsidRPr="004943A1">
        <w:t xml:space="preserve">. </w:t>
      </w:r>
    </w:p>
    <w:p w:rsidR="004943A1" w:rsidRDefault="00D17BDE" w:rsidP="00D17BDE">
      <w:pPr>
        <w:spacing w:after="120"/>
        <w:rPr>
          <w:b/>
        </w:rPr>
      </w:pPr>
      <w:r w:rsidRPr="004943A1">
        <w:t xml:space="preserve">Autrement dit : au lieu de gros </w:t>
      </w:r>
      <w:r w:rsidRPr="004943A1">
        <w:rPr>
          <w:b/>
        </w:rPr>
        <w:t>b</w:t>
      </w:r>
      <w:r w:rsidRPr="004943A1">
        <w:t xml:space="preserve">us à </w:t>
      </w:r>
      <w:r w:rsidRPr="004943A1">
        <w:rPr>
          <w:b/>
        </w:rPr>
        <w:t>h</w:t>
      </w:r>
      <w:r w:rsidRPr="004943A1">
        <w:t xml:space="preserve">aut </w:t>
      </w:r>
      <w:r w:rsidRPr="004943A1">
        <w:rPr>
          <w:b/>
        </w:rPr>
        <w:t>n</w:t>
      </w:r>
      <w:r w:rsidRPr="004943A1">
        <w:t xml:space="preserve">iveau de </w:t>
      </w:r>
      <w:r w:rsidRPr="004943A1">
        <w:rPr>
          <w:b/>
        </w:rPr>
        <w:t>s</w:t>
      </w:r>
      <w:r w:rsidRPr="004943A1">
        <w:t xml:space="preserve">ervice (BHNS) circulant sur voies réservées d’asphalte imperméable, qu’est-ce qu’on attend pour réaliser le </w:t>
      </w:r>
      <w:r w:rsidRPr="004943A1">
        <w:rPr>
          <w:b/>
        </w:rPr>
        <w:t>TRAM</w:t>
      </w:r>
      <w:r w:rsidRPr="004943A1">
        <w:t xml:space="preserve"> ferré qui fut </w:t>
      </w:r>
      <w:r w:rsidRPr="004943A1">
        <w:rPr>
          <w:b/>
        </w:rPr>
        <w:t>décidé en 2000 puis 2005 ?</w:t>
      </w:r>
    </w:p>
    <w:p w:rsidR="004943A1" w:rsidRDefault="004943A1" w:rsidP="00D17BDE">
      <w:pPr>
        <w:spacing w:after="120"/>
        <w:rPr>
          <w:b/>
        </w:rPr>
      </w:pPr>
    </w:p>
    <w:p w:rsidR="00D17BDE" w:rsidRPr="004943A1" w:rsidRDefault="004943A1" w:rsidP="00D17BDE">
      <w:pPr>
        <w:spacing w:after="120"/>
        <w:rPr>
          <w:sz w:val="20"/>
          <w:szCs w:val="20"/>
        </w:rPr>
      </w:pPr>
      <w:r>
        <w:rPr>
          <w:sz w:val="20"/>
          <w:szCs w:val="20"/>
        </w:rPr>
        <w:t xml:space="preserve">                                                </w:t>
      </w:r>
      <w:r w:rsidRPr="004943A1">
        <w:t>Michel PIERRE</w:t>
      </w:r>
      <w:r>
        <w:t xml:space="preserve">                                           </w:t>
      </w:r>
      <w:r w:rsidRPr="004943A1">
        <w:rPr>
          <w:sz w:val="20"/>
          <w:szCs w:val="20"/>
        </w:rPr>
        <w:t>(1) Appel d’offre de MTPM 18PM05/BO</w:t>
      </w:r>
      <w:r>
        <w:rPr>
          <w:sz w:val="20"/>
          <w:szCs w:val="20"/>
        </w:rPr>
        <w:t xml:space="preserve">  </w:t>
      </w:r>
    </w:p>
    <w:p w:rsidR="007A1ACA" w:rsidRDefault="00D17BDE" w:rsidP="003519B1">
      <w:pPr>
        <w:jc w:val="right"/>
      </w:pPr>
      <w:r>
        <w:rPr>
          <w:rFonts w:ascii="Times" w:hAnsi="Times"/>
          <w:i/>
          <w:color w:val="C00000"/>
          <w:sz w:val="16"/>
          <w:szCs w:val="16"/>
        </w:rPr>
        <w:t>La Rue On Partage – n°82</w:t>
      </w:r>
      <w:r w:rsidR="003654D7" w:rsidRPr="00DE2410">
        <w:rPr>
          <w:rFonts w:ascii="Times" w:hAnsi="Times"/>
          <w:i/>
          <w:color w:val="C00000"/>
          <w:sz w:val="16"/>
          <w:szCs w:val="16"/>
        </w:rPr>
        <w:t xml:space="preserve">      TVD</w:t>
      </w:r>
      <w:r w:rsidR="003654D7">
        <w:rPr>
          <w:rFonts w:ascii="Times" w:hAnsi="Times"/>
          <w:color w:val="0000FF"/>
          <w:sz w:val="16"/>
          <w:szCs w:val="16"/>
        </w:rPr>
        <w:t xml:space="preserve">                       </w:t>
      </w:r>
      <w:r w:rsidR="003654D7">
        <w:t xml:space="preserve">                                                     p-6</w:t>
      </w:r>
    </w:p>
    <w:sectPr w:rsidR="007A1ACA" w:rsidSect="00AB1836">
      <w:pgSz w:w="11906" w:h="16838"/>
      <w:pgMar w:top="0" w:right="746" w:bottom="180" w:left="851" w:header="708" w:footer="708" w:gutter="0"/>
      <w:pgBorders w:offsetFrom="page">
        <w:top w:val="double" w:sz="4" w:space="24" w:color="1F497D"/>
        <w:left w:val="double" w:sz="4" w:space="24" w:color="1F497D"/>
        <w:bottom w:val="double" w:sz="4" w:space="24" w:color="1F497D"/>
        <w:right w:val="double" w:sz="4" w:space="24" w:color="1F497D"/>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40B" w:rsidRDefault="000D740B">
      <w:r>
        <w:separator/>
      </w:r>
    </w:p>
  </w:endnote>
  <w:endnote w:type="continuationSeparator" w:id="0">
    <w:p w:rsidR="000D740B" w:rsidRDefault="000D7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vantGarde Bk BT">
    <w:altName w:val="Century Gothic"/>
    <w:charset w:val="00"/>
    <w:family w:val="swiss"/>
    <w:pitch w:val="variable"/>
    <w:sig w:usb0="00000001"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Optima">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40B" w:rsidRDefault="000D740B">
      <w:r>
        <w:separator/>
      </w:r>
    </w:p>
  </w:footnote>
  <w:footnote w:type="continuationSeparator" w:id="0">
    <w:p w:rsidR="000D740B" w:rsidRDefault="000D74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eastAsia="Times New Roman" w:cs="Times New Roman"/>
        <w:bCs/>
        <w:color w:val="000000"/>
        <w:lang w:eastAsia="fr-FR" w:bidi="ar-SA"/>
      </w:rPr>
    </w:lvl>
  </w:abstractNum>
  <w:abstractNum w:abstractNumId="1" w15:restartNumberingAfterBreak="0">
    <w:nsid w:val="075A2FB3"/>
    <w:multiLevelType w:val="hybridMultilevel"/>
    <w:tmpl w:val="41BE6EB0"/>
    <w:lvl w:ilvl="0" w:tplc="AF5853A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45529C"/>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C27C5A"/>
    <w:multiLevelType w:val="hybridMultilevel"/>
    <w:tmpl w:val="AD6EFE2C"/>
    <w:lvl w:ilvl="0" w:tplc="B1FCBED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AF143E"/>
    <w:multiLevelType w:val="multilevel"/>
    <w:tmpl w:val="661A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220A7"/>
    <w:multiLevelType w:val="hybridMultilevel"/>
    <w:tmpl w:val="E616989A"/>
    <w:lvl w:ilvl="0" w:tplc="3DFEBD2C">
      <w:start w:val="5"/>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272AC4"/>
    <w:multiLevelType w:val="hybridMultilevel"/>
    <w:tmpl w:val="3ADA2D00"/>
    <w:lvl w:ilvl="0" w:tplc="96501C6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79525A"/>
    <w:multiLevelType w:val="hybridMultilevel"/>
    <w:tmpl w:val="1A70BC44"/>
    <w:lvl w:ilvl="0" w:tplc="96501C6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8F72B2"/>
    <w:multiLevelType w:val="hybridMultilevel"/>
    <w:tmpl w:val="6DFE4914"/>
    <w:lvl w:ilvl="0" w:tplc="A6463F94">
      <w:start w:val="1"/>
      <w:numFmt w:val="bullet"/>
      <w:lvlText w:val="-"/>
      <w:lvlJc w:val="left"/>
      <w:pPr>
        <w:ind w:left="928"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2545B6"/>
    <w:multiLevelType w:val="multilevel"/>
    <w:tmpl w:val="144C2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719A4"/>
    <w:multiLevelType w:val="hybridMultilevel"/>
    <w:tmpl w:val="0CB6251E"/>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9A18E0"/>
    <w:multiLevelType w:val="hybridMultilevel"/>
    <w:tmpl w:val="0A1C2688"/>
    <w:lvl w:ilvl="0" w:tplc="1B1A2190">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734AB2"/>
    <w:multiLevelType w:val="hybridMultilevel"/>
    <w:tmpl w:val="73F63E90"/>
    <w:lvl w:ilvl="0" w:tplc="3E886F8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776134"/>
    <w:multiLevelType w:val="hybridMultilevel"/>
    <w:tmpl w:val="B8483004"/>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15:restartNumberingAfterBreak="0">
    <w:nsid w:val="29997F24"/>
    <w:multiLevelType w:val="hybridMultilevel"/>
    <w:tmpl w:val="23026B60"/>
    <w:lvl w:ilvl="0" w:tplc="9ECA55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C159ED"/>
    <w:multiLevelType w:val="multilevel"/>
    <w:tmpl w:val="4BE05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15174B"/>
    <w:multiLevelType w:val="hybridMultilevel"/>
    <w:tmpl w:val="ECC00D54"/>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17" w15:restartNumberingAfterBreak="0">
    <w:nsid w:val="2F9533C3"/>
    <w:multiLevelType w:val="hybridMultilevel"/>
    <w:tmpl w:val="E1B815FC"/>
    <w:lvl w:ilvl="0" w:tplc="32F8D74A">
      <w:numFmt w:val="bullet"/>
      <w:lvlText w:val="-"/>
      <w:lvlJc w:val="left"/>
      <w:pPr>
        <w:ind w:left="720" w:hanging="360"/>
      </w:pPr>
      <w:rPr>
        <w:rFonts w:ascii="Calibri" w:eastAsia="Calibri" w:hAnsi="Calibri"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D5520E"/>
    <w:multiLevelType w:val="hybridMultilevel"/>
    <w:tmpl w:val="DF2AEE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8110C7"/>
    <w:multiLevelType w:val="hybridMultilevel"/>
    <w:tmpl w:val="2C14443E"/>
    <w:lvl w:ilvl="0" w:tplc="260634A6">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0" w15:restartNumberingAfterBreak="0">
    <w:nsid w:val="410353A2"/>
    <w:multiLevelType w:val="hybridMultilevel"/>
    <w:tmpl w:val="CA861694"/>
    <w:lvl w:ilvl="0" w:tplc="834C6C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AAB4ADA"/>
    <w:multiLevelType w:val="hybridMultilevel"/>
    <w:tmpl w:val="5FD841E4"/>
    <w:lvl w:ilvl="0" w:tplc="CBC245AC">
      <w:start w:val="1"/>
      <w:numFmt w:val="bullet"/>
      <w:lvlText w:val="-"/>
      <w:lvlJc w:val="left"/>
      <w:pPr>
        <w:ind w:left="1125" w:hanging="360"/>
      </w:pPr>
      <w:rPr>
        <w:rFonts w:ascii="Calibri" w:eastAsiaTheme="minorHAnsi" w:hAnsi="Calibri" w:cstheme="minorBidi"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22" w15:restartNumberingAfterBreak="0">
    <w:nsid w:val="4BC0445F"/>
    <w:multiLevelType w:val="hybridMultilevel"/>
    <w:tmpl w:val="27FC78B6"/>
    <w:lvl w:ilvl="0" w:tplc="DFB0F5D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15:restartNumberingAfterBreak="0">
    <w:nsid w:val="4BDC74D4"/>
    <w:multiLevelType w:val="hybridMultilevel"/>
    <w:tmpl w:val="BE4AB706"/>
    <w:lvl w:ilvl="0" w:tplc="605053CA">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15:restartNumberingAfterBreak="0">
    <w:nsid w:val="4DED31ED"/>
    <w:multiLevelType w:val="hybridMultilevel"/>
    <w:tmpl w:val="984628F4"/>
    <w:lvl w:ilvl="0" w:tplc="8E4C7B5A">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0BA2FC4"/>
    <w:multiLevelType w:val="hybridMultilevel"/>
    <w:tmpl w:val="1862D8E0"/>
    <w:lvl w:ilvl="0" w:tplc="F31E8D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4739B4"/>
    <w:multiLevelType w:val="hybridMultilevel"/>
    <w:tmpl w:val="ECA044E4"/>
    <w:lvl w:ilvl="0" w:tplc="040C0001">
      <w:start w:val="16"/>
      <w:numFmt w:val="bullet"/>
      <w:lvlText w:val=""/>
      <w:lvlJc w:val="left"/>
      <w:pPr>
        <w:ind w:left="10567" w:hanging="360"/>
      </w:pPr>
      <w:rPr>
        <w:rFonts w:ascii="Symbol" w:eastAsia="Times New Roman" w:hAnsi="Symbol" w:cs="Times New Roman" w:hint="default"/>
        <w:color w:val="auto"/>
      </w:rPr>
    </w:lvl>
    <w:lvl w:ilvl="1" w:tplc="040C0003" w:tentative="1">
      <w:start w:val="1"/>
      <w:numFmt w:val="bullet"/>
      <w:lvlText w:val="o"/>
      <w:lvlJc w:val="left"/>
      <w:pPr>
        <w:ind w:left="11287" w:hanging="360"/>
      </w:pPr>
      <w:rPr>
        <w:rFonts w:ascii="Courier New" w:hAnsi="Courier New" w:cs="Courier New" w:hint="default"/>
      </w:rPr>
    </w:lvl>
    <w:lvl w:ilvl="2" w:tplc="040C0005" w:tentative="1">
      <w:start w:val="1"/>
      <w:numFmt w:val="bullet"/>
      <w:lvlText w:val=""/>
      <w:lvlJc w:val="left"/>
      <w:pPr>
        <w:ind w:left="12007" w:hanging="360"/>
      </w:pPr>
      <w:rPr>
        <w:rFonts w:ascii="Wingdings" w:hAnsi="Wingdings" w:hint="default"/>
      </w:rPr>
    </w:lvl>
    <w:lvl w:ilvl="3" w:tplc="040C0001" w:tentative="1">
      <w:start w:val="1"/>
      <w:numFmt w:val="bullet"/>
      <w:lvlText w:val=""/>
      <w:lvlJc w:val="left"/>
      <w:pPr>
        <w:ind w:left="12727" w:hanging="360"/>
      </w:pPr>
      <w:rPr>
        <w:rFonts w:ascii="Symbol" w:hAnsi="Symbol" w:hint="default"/>
      </w:rPr>
    </w:lvl>
    <w:lvl w:ilvl="4" w:tplc="040C0003" w:tentative="1">
      <w:start w:val="1"/>
      <w:numFmt w:val="bullet"/>
      <w:lvlText w:val="o"/>
      <w:lvlJc w:val="left"/>
      <w:pPr>
        <w:ind w:left="13447" w:hanging="360"/>
      </w:pPr>
      <w:rPr>
        <w:rFonts w:ascii="Courier New" w:hAnsi="Courier New" w:cs="Courier New" w:hint="default"/>
      </w:rPr>
    </w:lvl>
    <w:lvl w:ilvl="5" w:tplc="040C0005" w:tentative="1">
      <w:start w:val="1"/>
      <w:numFmt w:val="bullet"/>
      <w:lvlText w:val=""/>
      <w:lvlJc w:val="left"/>
      <w:pPr>
        <w:ind w:left="14167" w:hanging="360"/>
      </w:pPr>
      <w:rPr>
        <w:rFonts w:ascii="Wingdings" w:hAnsi="Wingdings" w:hint="default"/>
      </w:rPr>
    </w:lvl>
    <w:lvl w:ilvl="6" w:tplc="040C0001" w:tentative="1">
      <w:start w:val="1"/>
      <w:numFmt w:val="bullet"/>
      <w:lvlText w:val=""/>
      <w:lvlJc w:val="left"/>
      <w:pPr>
        <w:ind w:left="14887" w:hanging="360"/>
      </w:pPr>
      <w:rPr>
        <w:rFonts w:ascii="Symbol" w:hAnsi="Symbol" w:hint="default"/>
      </w:rPr>
    </w:lvl>
    <w:lvl w:ilvl="7" w:tplc="040C0003" w:tentative="1">
      <w:start w:val="1"/>
      <w:numFmt w:val="bullet"/>
      <w:lvlText w:val="o"/>
      <w:lvlJc w:val="left"/>
      <w:pPr>
        <w:ind w:left="15607" w:hanging="360"/>
      </w:pPr>
      <w:rPr>
        <w:rFonts w:ascii="Courier New" w:hAnsi="Courier New" w:cs="Courier New" w:hint="default"/>
      </w:rPr>
    </w:lvl>
    <w:lvl w:ilvl="8" w:tplc="040C0005" w:tentative="1">
      <w:start w:val="1"/>
      <w:numFmt w:val="bullet"/>
      <w:lvlText w:val=""/>
      <w:lvlJc w:val="left"/>
      <w:pPr>
        <w:ind w:left="16327" w:hanging="360"/>
      </w:pPr>
      <w:rPr>
        <w:rFonts w:ascii="Wingdings" w:hAnsi="Wingdings" w:hint="default"/>
      </w:rPr>
    </w:lvl>
  </w:abstractNum>
  <w:abstractNum w:abstractNumId="27" w15:restartNumberingAfterBreak="0">
    <w:nsid w:val="5598626F"/>
    <w:multiLevelType w:val="hybridMultilevel"/>
    <w:tmpl w:val="FA0E79A6"/>
    <w:lvl w:ilvl="0" w:tplc="831EB56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7214F7"/>
    <w:multiLevelType w:val="hybridMultilevel"/>
    <w:tmpl w:val="F8FC6B16"/>
    <w:lvl w:ilvl="0" w:tplc="91E8F2A2">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280D00"/>
    <w:multiLevelType w:val="multilevel"/>
    <w:tmpl w:val="F8D6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D73F1B"/>
    <w:multiLevelType w:val="hybridMultilevel"/>
    <w:tmpl w:val="C694BBD8"/>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994712"/>
    <w:multiLevelType w:val="hybridMultilevel"/>
    <w:tmpl w:val="37621A3A"/>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661BD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F1962A1"/>
    <w:multiLevelType w:val="multilevel"/>
    <w:tmpl w:val="0FDCC4B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702B7C84"/>
    <w:multiLevelType w:val="hybridMultilevel"/>
    <w:tmpl w:val="C14AA97E"/>
    <w:lvl w:ilvl="0" w:tplc="0DCA3F32">
      <w:start w:val="16"/>
      <w:numFmt w:val="bullet"/>
      <w:lvlText w:val=""/>
      <w:lvlJc w:val="left"/>
      <w:pPr>
        <w:ind w:left="720" w:hanging="360"/>
      </w:pPr>
      <w:rPr>
        <w:rFonts w:ascii="Symbol" w:eastAsia="Times New Roman" w:hAnsi="Symbol" w:cs="Times New Roman"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916B76"/>
    <w:multiLevelType w:val="hybridMultilevel"/>
    <w:tmpl w:val="AF9A59EE"/>
    <w:lvl w:ilvl="0" w:tplc="7B3896FA">
      <w:start w:val="1"/>
      <w:numFmt w:val="bullet"/>
      <w:lvlText w:val="•"/>
      <w:lvlJc w:val="left"/>
      <w:pPr>
        <w:tabs>
          <w:tab w:val="num" w:pos="720"/>
        </w:tabs>
        <w:ind w:left="720" w:hanging="360"/>
      </w:pPr>
      <w:rPr>
        <w:rFonts w:ascii="Arial" w:hAnsi="Arial" w:hint="default"/>
      </w:rPr>
    </w:lvl>
    <w:lvl w:ilvl="1" w:tplc="9F7CD808" w:tentative="1">
      <w:start w:val="1"/>
      <w:numFmt w:val="bullet"/>
      <w:lvlText w:val="•"/>
      <w:lvlJc w:val="left"/>
      <w:pPr>
        <w:tabs>
          <w:tab w:val="num" w:pos="1440"/>
        </w:tabs>
        <w:ind w:left="1440" w:hanging="360"/>
      </w:pPr>
      <w:rPr>
        <w:rFonts w:ascii="Arial" w:hAnsi="Arial" w:hint="default"/>
      </w:rPr>
    </w:lvl>
    <w:lvl w:ilvl="2" w:tplc="52365748" w:tentative="1">
      <w:start w:val="1"/>
      <w:numFmt w:val="bullet"/>
      <w:lvlText w:val="•"/>
      <w:lvlJc w:val="left"/>
      <w:pPr>
        <w:tabs>
          <w:tab w:val="num" w:pos="2160"/>
        </w:tabs>
        <w:ind w:left="2160" w:hanging="360"/>
      </w:pPr>
      <w:rPr>
        <w:rFonts w:ascii="Arial" w:hAnsi="Arial" w:hint="default"/>
      </w:rPr>
    </w:lvl>
    <w:lvl w:ilvl="3" w:tplc="CC149004" w:tentative="1">
      <w:start w:val="1"/>
      <w:numFmt w:val="bullet"/>
      <w:lvlText w:val="•"/>
      <w:lvlJc w:val="left"/>
      <w:pPr>
        <w:tabs>
          <w:tab w:val="num" w:pos="2880"/>
        </w:tabs>
        <w:ind w:left="2880" w:hanging="360"/>
      </w:pPr>
      <w:rPr>
        <w:rFonts w:ascii="Arial" w:hAnsi="Arial" w:hint="default"/>
      </w:rPr>
    </w:lvl>
    <w:lvl w:ilvl="4" w:tplc="72B2853C" w:tentative="1">
      <w:start w:val="1"/>
      <w:numFmt w:val="bullet"/>
      <w:lvlText w:val="•"/>
      <w:lvlJc w:val="left"/>
      <w:pPr>
        <w:tabs>
          <w:tab w:val="num" w:pos="3600"/>
        </w:tabs>
        <w:ind w:left="3600" w:hanging="360"/>
      </w:pPr>
      <w:rPr>
        <w:rFonts w:ascii="Arial" w:hAnsi="Arial" w:hint="default"/>
      </w:rPr>
    </w:lvl>
    <w:lvl w:ilvl="5" w:tplc="B8B476FA" w:tentative="1">
      <w:start w:val="1"/>
      <w:numFmt w:val="bullet"/>
      <w:lvlText w:val="•"/>
      <w:lvlJc w:val="left"/>
      <w:pPr>
        <w:tabs>
          <w:tab w:val="num" w:pos="4320"/>
        </w:tabs>
        <w:ind w:left="4320" w:hanging="360"/>
      </w:pPr>
      <w:rPr>
        <w:rFonts w:ascii="Arial" w:hAnsi="Arial" w:hint="default"/>
      </w:rPr>
    </w:lvl>
    <w:lvl w:ilvl="6" w:tplc="E3860818" w:tentative="1">
      <w:start w:val="1"/>
      <w:numFmt w:val="bullet"/>
      <w:lvlText w:val="•"/>
      <w:lvlJc w:val="left"/>
      <w:pPr>
        <w:tabs>
          <w:tab w:val="num" w:pos="5040"/>
        </w:tabs>
        <w:ind w:left="5040" w:hanging="360"/>
      </w:pPr>
      <w:rPr>
        <w:rFonts w:ascii="Arial" w:hAnsi="Arial" w:hint="default"/>
      </w:rPr>
    </w:lvl>
    <w:lvl w:ilvl="7" w:tplc="D4FC4894" w:tentative="1">
      <w:start w:val="1"/>
      <w:numFmt w:val="bullet"/>
      <w:lvlText w:val="•"/>
      <w:lvlJc w:val="left"/>
      <w:pPr>
        <w:tabs>
          <w:tab w:val="num" w:pos="5760"/>
        </w:tabs>
        <w:ind w:left="5760" w:hanging="360"/>
      </w:pPr>
      <w:rPr>
        <w:rFonts w:ascii="Arial" w:hAnsi="Arial" w:hint="default"/>
      </w:rPr>
    </w:lvl>
    <w:lvl w:ilvl="8" w:tplc="A76EB13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5A5E90"/>
    <w:multiLevelType w:val="multilevel"/>
    <w:tmpl w:val="1C7AE3FC"/>
    <w:lvl w:ilvl="0">
      <w:numFmt w:val="bullet"/>
      <w:lvlText w:val="•"/>
      <w:lvlJc w:val="left"/>
      <w:pPr>
        <w:ind w:left="1211"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7" w15:restartNumberingAfterBreak="0">
    <w:nsid w:val="7DF32CBF"/>
    <w:multiLevelType w:val="hybridMultilevel"/>
    <w:tmpl w:val="6622C610"/>
    <w:lvl w:ilvl="0" w:tplc="100AC40A">
      <w:numFmt w:val="bullet"/>
      <w:lvlText w:val="-"/>
      <w:lvlJc w:val="left"/>
      <w:pPr>
        <w:ind w:left="107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
  </w:num>
  <w:num w:numId="2">
    <w:abstractNumId w:val="20"/>
  </w:num>
  <w:num w:numId="3">
    <w:abstractNumId w:val="35"/>
  </w:num>
  <w:num w:numId="4">
    <w:abstractNumId w:val="6"/>
  </w:num>
  <w:num w:numId="5">
    <w:abstractNumId w:val="7"/>
  </w:num>
  <w:num w:numId="6">
    <w:abstractNumId w:val="19"/>
  </w:num>
  <w:num w:numId="7">
    <w:abstractNumId w:val="15"/>
  </w:num>
  <w:num w:numId="8">
    <w:abstractNumId w:val="0"/>
  </w:num>
  <w:num w:numId="9">
    <w:abstractNumId w:val="37"/>
  </w:num>
  <w:num w:numId="10">
    <w:abstractNumId w:val="14"/>
  </w:num>
  <w:num w:numId="11">
    <w:abstractNumId w:val="21"/>
  </w:num>
  <w:num w:numId="12">
    <w:abstractNumId w:val="3"/>
  </w:num>
  <w:num w:numId="13">
    <w:abstractNumId w:val="24"/>
  </w:num>
  <w:num w:numId="14">
    <w:abstractNumId w:val="36"/>
  </w:num>
  <w:num w:numId="15">
    <w:abstractNumId w:val="33"/>
  </w:num>
  <w:num w:numId="16">
    <w:abstractNumId w:val="29"/>
  </w:num>
  <w:num w:numId="17">
    <w:abstractNumId w:val="28"/>
  </w:num>
  <w:num w:numId="18">
    <w:abstractNumId w:val="23"/>
  </w:num>
  <w:num w:numId="19">
    <w:abstractNumId w:val="17"/>
  </w:num>
  <w:num w:numId="20">
    <w:abstractNumId w:val="12"/>
  </w:num>
  <w:num w:numId="21">
    <w:abstractNumId w:val="25"/>
  </w:num>
  <w:num w:numId="22">
    <w:abstractNumId w:val="26"/>
  </w:num>
  <w:num w:numId="23">
    <w:abstractNumId w:val="34"/>
  </w:num>
  <w:num w:numId="24">
    <w:abstractNumId w:val="4"/>
  </w:num>
  <w:num w:numId="25">
    <w:abstractNumId w:val="9"/>
  </w:num>
  <w:num w:numId="26">
    <w:abstractNumId w:val="1"/>
  </w:num>
  <w:num w:numId="27">
    <w:abstractNumId w:val="31"/>
  </w:num>
  <w:num w:numId="28">
    <w:abstractNumId w:val="10"/>
  </w:num>
  <w:num w:numId="29">
    <w:abstractNumId w:val="30"/>
  </w:num>
  <w:num w:numId="30">
    <w:abstractNumId w:val="16"/>
  </w:num>
  <w:num w:numId="31">
    <w:abstractNumId w:val="32"/>
  </w:num>
  <w:num w:numId="32">
    <w:abstractNumId w:val="11"/>
  </w:num>
  <w:num w:numId="33">
    <w:abstractNumId w:val="5"/>
  </w:num>
  <w:num w:numId="34">
    <w:abstractNumId w:val="18"/>
  </w:num>
  <w:num w:numId="35">
    <w:abstractNumId w:val="27"/>
  </w:num>
  <w:num w:numId="36">
    <w:abstractNumId w:val="8"/>
  </w:num>
  <w:num w:numId="37">
    <w:abstractNumId w:val="22"/>
  </w:num>
  <w:num w:numId="3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5BA"/>
    <w:rsid w:val="000016C8"/>
    <w:rsid w:val="00001B7C"/>
    <w:rsid w:val="0000268F"/>
    <w:rsid w:val="00003E86"/>
    <w:rsid w:val="0000453A"/>
    <w:rsid w:val="00010C87"/>
    <w:rsid w:val="00011BE0"/>
    <w:rsid w:val="000128B3"/>
    <w:rsid w:val="000129C6"/>
    <w:rsid w:val="00012AB7"/>
    <w:rsid w:val="00012BC9"/>
    <w:rsid w:val="00015CFB"/>
    <w:rsid w:val="000160E4"/>
    <w:rsid w:val="00016901"/>
    <w:rsid w:val="00016B14"/>
    <w:rsid w:val="00017D1D"/>
    <w:rsid w:val="000217A4"/>
    <w:rsid w:val="00022772"/>
    <w:rsid w:val="000258A0"/>
    <w:rsid w:val="00025AD8"/>
    <w:rsid w:val="000268CD"/>
    <w:rsid w:val="0003524C"/>
    <w:rsid w:val="0003537D"/>
    <w:rsid w:val="000356CF"/>
    <w:rsid w:val="0003751E"/>
    <w:rsid w:val="0004222A"/>
    <w:rsid w:val="000454E8"/>
    <w:rsid w:val="000546AB"/>
    <w:rsid w:val="00054CCE"/>
    <w:rsid w:val="000560BD"/>
    <w:rsid w:val="00061BAA"/>
    <w:rsid w:val="00062468"/>
    <w:rsid w:val="000625E8"/>
    <w:rsid w:val="00066B64"/>
    <w:rsid w:val="00067464"/>
    <w:rsid w:val="000703D1"/>
    <w:rsid w:val="0007051B"/>
    <w:rsid w:val="0007149C"/>
    <w:rsid w:val="000755A2"/>
    <w:rsid w:val="0007769A"/>
    <w:rsid w:val="00084869"/>
    <w:rsid w:val="00086779"/>
    <w:rsid w:val="00087AB8"/>
    <w:rsid w:val="00090FC5"/>
    <w:rsid w:val="00093711"/>
    <w:rsid w:val="0009706E"/>
    <w:rsid w:val="000A3B9D"/>
    <w:rsid w:val="000A5B2A"/>
    <w:rsid w:val="000B0278"/>
    <w:rsid w:val="000B060C"/>
    <w:rsid w:val="000B1649"/>
    <w:rsid w:val="000B2FEA"/>
    <w:rsid w:val="000B639E"/>
    <w:rsid w:val="000B7EFB"/>
    <w:rsid w:val="000C2535"/>
    <w:rsid w:val="000C6C9F"/>
    <w:rsid w:val="000D1A70"/>
    <w:rsid w:val="000D50C8"/>
    <w:rsid w:val="000D60AA"/>
    <w:rsid w:val="000D740B"/>
    <w:rsid w:val="000E3211"/>
    <w:rsid w:val="000E34C1"/>
    <w:rsid w:val="000E3BE3"/>
    <w:rsid w:val="000E3C2C"/>
    <w:rsid w:val="000F24B2"/>
    <w:rsid w:val="000F2964"/>
    <w:rsid w:val="000F323E"/>
    <w:rsid w:val="001014BF"/>
    <w:rsid w:val="00103103"/>
    <w:rsid w:val="0010334B"/>
    <w:rsid w:val="001076F4"/>
    <w:rsid w:val="00107CC0"/>
    <w:rsid w:val="0011041A"/>
    <w:rsid w:val="001105DB"/>
    <w:rsid w:val="00110ECE"/>
    <w:rsid w:val="00111F09"/>
    <w:rsid w:val="001124EC"/>
    <w:rsid w:val="0011370C"/>
    <w:rsid w:val="00114731"/>
    <w:rsid w:val="00114831"/>
    <w:rsid w:val="00114D7A"/>
    <w:rsid w:val="0011513F"/>
    <w:rsid w:val="00115600"/>
    <w:rsid w:val="001163EC"/>
    <w:rsid w:val="00116636"/>
    <w:rsid w:val="0012039F"/>
    <w:rsid w:val="001218CB"/>
    <w:rsid w:val="00121ADB"/>
    <w:rsid w:val="00123950"/>
    <w:rsid w:val="00123981"/>
    <w:rsid w:val="00125564"/>
    <w:rsid w:val="00125C42"/>
    <w:rsid w:val="001375CD"/>
    <w:rsid w:val="00137E23"/>
    <w:rsid w:val="00142A30"/>
    <w:rsid w:val="0014662D"/>
    <w:rsid w:val="00150AE1"/>
    <w:rsid w:val="00152396"/>
    <w:rsid w:val="0015345A"/>
    <w:rsid w:val="001536CF"/>
    <w:rsid w:val="00154C13"/>
    <w:rsid w:val="001569AB"/>
    <w:rsid w:val="00157B34"/>
    <w:rsid w:val="001612FF"/>
    <w:rsid w:val="001632F6"/>
    <w:rsid w:val="00164F8D"/>
    <w:rsid w:val="00166C8A"/>
    <w:rsid w:val="00172728"/>
    <w:rsid w:val="00182278"/>
    <w:rsid w:val="00183161"/>
    <w:rsid w:val="00184560"/>
    <w:rsid w:val="00186E4D"/>
    <w:rsid w:val="00190134"/>
    <w:rsid w:val="001911C2"/>
    <w:rsid w:val="001932FA"/>
    <w:rsid w:val="00193AC0"/>
    <w:rsid w:val="001943D3"/>
    <w:rsid w:val="00195BDF"/>
    <w:rsid w:val="001A2304"/>
    <w:rsid w:val="001A5193"/>
    <w:rsid w:val="001A566A"/>
    <w:rsid w:val="001B0AA5"/>
    <w:rsid w:val="001C10C9"/>
    <w:rsid w:val="001C3CC3"/>
    <w:rsid w:val="001C4639"/>
    <w:rsid w:val="001C63FD"/>
    <w:rsid w:val="001D3D33"/>
    <w:rsid w:val="001D4A06"/>
    <w:rsid w:val="001E0B06"/>
    <w:rsid w:val="001E1D69"/>
    <w:rsid w:val="001E204B"/>
    <w:rsid w:val="001E458C"/>
    <w:rsid w:val="001E45B1"/>
    <w:rsid w:val="001E4881"/>
    <w:rsid w:val="001E52F2"/>
    <w:rsid w:val="001E5899"/>
    <w:rsid w:val="001E618E"/>
    <w:rsid w:val="001E6B0A"/>
    <w:rsid w:val="001E7708"/>
    <w:rsid w:val="001F2F63"/>
    <w:rsid w:val="001F6887"/>
    <w:rsid w:val="001F6CA9"/>
    <w:rsid w:val="001F7BDF"/>
    <w:rsid w:val="00200DFB"/>
    <w:rsid w:val="00200F0A"/>
    <w:rsid w:val="0020696A"/>
    <w:rsid w:val="002101AC"/>
    <w:rsid w:val="00210E6E"/>
    <w:rsid w:val="00222B26"/>
    <w:rsid w:val="00223428"/>
    <w:rsid w:val="002238E4"/>
    <w:rsid w:val="002261B4"/>
    <w:rsid w:val="00226C8D"/>
    <w:rsid w:val="00226DFD"/>
    <w:rsid w:val="00230ABF"/>
    <w:rsid w:val="00230D66"/>
    <w:rsid w:val="00231633"/>
    <w:rsid w:val="00232527"/>
    <w:rsid w:val="002366F7"/>
    <w:rsid w:val="00237238"/>
    <w:rsid w:val="00241B96"/>
    <w:rsid w:val="00243E0B"/>
    <w:rsid w:val="00246C57"/>
    <w:rsid w:val="00246E02"/>
    <w:rsid w:val="00255107"/>
    <w:rsid w:val="00262A28"/>
    <w:rsid w:val="002656E0"/>
    <w:rsid w:val="00266876"/>
    <w:rsid w:val="002676E3"/>
    <w:rsid w:val="00271828"/>
    <w:rsid w:val="002751F9"/>
    <w:rsid w:val="00275DE5"/>
    <w:rsid w:val="00276993"/>
    <w:rsid w:val="00276E96"/>
    <w:rsid w:val="00277095"/>
    <w:rsid w:val="002779A5"/>
    <w:rsid w:val="00283DC6"/>
    <w:rsid w:val="002840B9"/>
    <w:rsid w:val="00284361"/>
    <w:rsid w:val="00284518"/>
    <w:rsid w:val="00284A9A"/>
    <w:rsid w:val="00291C85"/>
    <w:rsid w:val="002932E8"/>
    <w:rsid w:val="00294140"/>
    <w:rsid w:val="00297097"/>
    <w:rsid w:val="002A0BEC"/>
    <w:rsid w:val="002A2848"/>
    <w:rsid w:val="002A2AFC"/>
    <w:rsid w:val="002A3C4E"/>
    <w:rsid w:val="002A5C66"/>
    <w:rsid w:val="002A6539"/>
    <w:rsid w:val="002B0ADC"/>
    <w:rsid w:val="002B1130"/>
    <w:rsid w:val="002B1DF6"/>
    <w:rsid w:val="002B3E4D"/>
    <w:rsid w:val="002B5B4C"/>
    <w:rsid w:val="002C0486"/>
    <w:rsid w:val="002C112B"/>
    <w:rsid w:val="002C1F65"/>
    <w:rsid w:val="002C454E"/>
    <w:rsid w:val="002C6376"/>
    <w:rsid w:val="002C7842"/>
    <w:rsid w:val="002C7D00"/>
    <w:rsid w:val="002D21F3"/>
    <w:rsid w:val="002D3CAA"/>
    <w:rsid w:val="002D4835"/>
    <w:rsid w:val="002D52DF"/>
    <w:rsid w:val="002E0816"/>
    <w:rsid w:val="002E1632"/>
    <w:rsid w:val="002E3B5D"/>
    <w:rsid w:val="002E3ECA"/>
    <w:rsid w:val="002E64A7"/>
    <w:rsid w:val="002E718C"/>
    <w:rsid w:val="002E7EC3"/>
    <w:rsid w:val="002F08A9"/>
    <w:rsid w:val="002F4DCF"/>
    <w:rsid w:val="002F6FB1"/>
    <w:rsid w:val="002F740F"/>
    <w:rsid w:val="002F7545"/>
    <w:rsid w:val="00301A71"/>
    <w:rsid w:val="0030234F"/>
    <w:rsid w:val="00302E2F"/>
    <w:rsid w:val="0030300A"/>
    <w:rsid w:val="0030413D"/>
    <w:rsid w:val="00304316"/>
    <w:rsid w:val="00304956"/>
    <w:rsid w:val="00305D99"/>
    <w:rsid w:val="00306289"/>
    <w:rsid w:val="0030691B"/>
    <w:rsid w:val="003102FC"/>
    <w:rsid w:val="00316DAB"/>
    <w:rsid w:val="00317C35"/>
    <w:rsid w:val="0032112B"/>
    <w:rsid w:val="003238C2"/>
    <w:rsid w:val="00323A58"/>
    <w:rsid w:val="00323E81"/>
    <w:rsid w:val="00324485"/>
    <w:rsid w:val="00324DB3"/>
    <w:rsid w:val="00326328"/>
    <w:rsid w:val="003304FE"/>
    <w:rsid w:val="00330E23"/>
    <w:rsid w:val="0033248D"/>
    <w:rsid w:val="003349CA"/>
    <w:rsid w:val="00334F6B"/>
    <w:rsid w:val="003360F0"/>
    <w:rsid w:val="00343BD6"/>
    <w:rsid w:val="00345FD9"/>
    <w:rsid w:val="003462EF"/>
    <w:rsid w:val="003514C7"/>
    <w:rsid w:val="003519B1"/>
    <w:rsid w:val="00354456"/>
    <w:rsid w:val="00354AD8"/>
    <w:rsid w:val="00355D43"/>
    <w:rsid w:val="00357026"/>
    <w:rsid w:val="00357EB9"/>
    <w:rsid w:val="0036057E"/>
    <w:rsid w:val="00360875"/>
    <w:rsid w:val="00361828"/>
    <w:rsid w:val="003625B7"/>
    <w:rsid w:val="003654D7"/>
    <w:rsid w:val="00366BD1"/>
    <w:rsid w:val="0036700A"/>
    <w:rsid w:val="00367AE2"/>
    <w:rsid w:val="00370B38"/>
    <w:rsid w:val="003718FA"/>
    <w:rsid w:val="00372CE3"/>
    <w:rsid w:val="00374379"/>
    <w:rsid w:val="00376A0B"/>
    <w:rsid w:val="00376C57"/>
    <w:rsid w:val="003776EC"/>
    <w:rsid w:val="00380AC7"/>
    <w:rsid w:val="00380ECF"/>
    <w:rsid w:val="00382F4D"/>
    <w:rsid w:val="00385713"/>
    <w:rsid w:val="003863C7"/>
    <w:rsid w:val="003868D0"/>
    <w:rsid w:val="003870FB"/>
    <w:rsid w:val="00392E5B"/>
    <w:rsid w:val="0039339B"/>
    <w:rsid w:val="00395046"/>
    <w:rsid w:val="003A0B14"/>
    <w:rsid w:val="003A0EA4"/>
    <w:rsid w:val="003A2444"/>
    <w:rsid w:val="003A5736"/>
    <w:rsid w:val="003A73CE"/>
    <w:rsid w:val="003A77E8"/>
    <w:rsid w:val="003B0003"/>
    <w:rsid w:val="003B1105"/>
    <w:rsid w:val="003B37DD"/>
    <w:rsid w:val="003B3BC1"/>
    <w:rsid w:val="003B45BA"/>
    <w:rsid w:val="003B6CFD"/>
    <w:rsid w:val="003C2AE2"/>
    <w:rsid w:val="003C395D"/>
    <w:rsid w:val="003C66E0"/>
    <w:rsid w:val="003C7A19"/>
    <w:rsid w:val="003D04DC"/>
    <w:rsid w:val="003D15F0"/>
    <w:rsid w:val="003D1DC1"/>
    <w:rsid w:val="003D3276"/>
    <w:rsid w:val="003D36B0"/>
    <w:rsid w:val="003D43D9"/>
    <w:rsid w:val="003D68B9"/>
    <w:rsid w:val="003D7295"/>
    <w:rsid w:val="003E0A11"/>
    <w:rsid w:val="003E33EC"/>
    <w:rsid w:val="003E37EA"/>
    <w:rsid w:val="003E554D"/>
    <w:rsid w:val="003E6542"/>
    <w:rsid w:val="003E7EAB"/>
    <w:rsid w:val="003F02A6"/>
    <w:rsid w:val="003F2D5C"/>
    <w:rsid w:val="003F4493"/>
    <w:rsid w:val="003F4903"/>
    <w:rsid w:val="003F7B5D"/>
    <w:rsid w:val="00402098"/>
    <w:rsid w:val="004038B4"/>
    <w:rsid w:val="004059AD"/>
    <w:rsid w:val="00406CD5"/>
    <w:rsid w:val="00407EF0"/>
    <w:rsid w:val="00410E9A"/>
    <w:rsid w:val="004117E7"/>
    <w:rsid w:val="00411ABB"/>
    <w:rsid w:val="004121FD"/>
    <w:rsid w:val="00412CA7"/>
    <w:rsid w:val="00413A92"/>
    <w:rsid w:val="00415028"/>
    <w:rsid w:val="004152EA"/>
    <w:rsid w:val="004156EA"/>
    <w:rsid w:val="00415D5C"/>
    <w:rsid w:val="00427346"/>
    <w:rsid w:val="00427B70"/>
    <w:rsid w:val="00427E8F"/>
    <w:rsid w:val="004315F1"/>
    <w:rsid w:val="004345BA"/>
    <w:rsid w:val="00435A7C"/>
    <w:rsid w:val="00435E15"/>
    <w:rsid w:val="00440958"/>
    <w:rsid w:val="0044275E"/>
    <w:rsid w:val="004432E9"/>
    <w:rsid w:val="004443F2"/>
    <w:rsid w:val="00444410"/>
    <w:rsid w:val="00445020"/>
    <w:rsid w:val="00447E94"/>
    <w:rsid w:val="004509E0"/>
    <w:rsid w:val="00450C6B"/>
    <w:rsid w:val="004518FF"/>
    <w:rsid w:val="00454480"/>
    <w:rsid w:val="0045545B"/>
    <w:rsid w:val="00455B11"/>
    <w:rsid w:val="00457276"/>
    <w:rsid w:val="00461818"/>
    <w:rsid w:val="0046279E"/>
    <w:rsid w:val="00464083"/>
    <w:rsid w:val="00466B5D"/>
    <w:rsid w:val="0047044B"/>
    <w:rsid w:val="00470A28"/>
    <w:rsid w:val="00481C19"/>
    <w:rsid w:val="0048295F"/>
    <w:rsid w:val="00490070"/>
    <w:rsid w:val="00491D97"/>
    <w:rsid w:val="004928A7"/>
    <w:rsid w:val="0049327A"/>
    <w:rsid w:val="0049365A"/>
    <w:rsid w:val="00493941"/>
    <w:rsid w:val="00493DE2"/>
    <w:rsid w:val="004943A1"/>
    <w:rsid w:val="004948BF"/>
    <w:rsid w:val="004A025E"/>
    <w:rsid w:val="004A0843"/>
    <w:rsid w:val="004A23BA"/>
    <w:rsid w:val="004A2B05"/>
    <w:rsid w:val="004A3002"/>
    <w:rsid w:val="004A3510"/>
    <w:rsid w:val="004A3F38"/>
    <w:rsid w:val="004A495D"/>
    <w:rsid w:val="004A4A55"/>
    <w:rsid w:val="004A57F5"/>
    <w:rsid w:val="004A60C1"/>
    <w:rsid w:val="004B24FE"/>
    <w:rsid w:val="004B2652"/>
    <w:rsid w:val="004B2863"/>
    <w:rsid w:val="004B2B36"/>
    <w:rsid w:val="004B4050"/>
    <w:rsid w:val="004B40A1"/>
    <w:rsid w:val="004B53C9"/>
    <w:rsid w:val="004C3C79"/>
    <w:rsid w:val="004C730C"/>
    <w:rsid w:val="004D1E03"/>
    <w:rsid w:val="004D1F1A"/>
    <w:rsid w:val="004D326C"/>
    <w:rsid w:val="004D3AEB"/>
    <w:rsid w:val="004D629E"/>
    <w:rsid w:val="004D6B4B"/>
    <w:rsid w:val="004E1F1A"/>
    <w:rsid w:val="004E7348"/>
    <w:rsid w:val="004F19ED"/>
    <w:rsid w:val="004F3325"/>
    <w:rsid w:val="004F5F8F"/>
    <w:rsid w:val="004F6044"/>
    <w:rsid w:val="0050278E"/>
    <w:rsid w:val="00502A93"/>
    <w:rsid w:val="005037BE"/>
    <w:rsid w:val="00503E6E"/>
    <w:rsid w:val="005104F0"/>
    <w:rsid w:val="00510709"/>
    <w:rsid w:val="005148BE"/>
    <w:rsid w:val="005157FC"/>
    <w:rsid w:val="005163A6"/>
    <w:rsid w:val="005219E4"/>
    <w:rsid w:val="00522D6F"/>
    <w:rsid w:val="00522EE5"/>
    <w:rsid w:val="00524372"/>
    <w:rsid w:val="00524C01"/>
    <w:rsid w:val="00525611"/>
    <w:rsid w:val="0052568D"/>
    <w:rsid w:val="005308A3"/>
    <w:rsid w:val="0053597E"/>
    <w:rsid w:val="00536C84"/>
    <w:rsid w:val="00537D0E"/>
    <w:rsid w:val="005441BB"/>
    <w:rsid w:val="00545A51"/>
    <w:rsid w:val="00545DB8"/>
    <w:rsid w:val="00547695"/>
    <w:rsid w:val="005479E7"/>
    <w:rsid w:val="00547AEF"/>
    <w:rsid w:val="0055130B"/>
    <w:rsid w:val="005515B8"/>
    <w:rsid w:val="00552FB6"/>
    <w:rsid w:val="00554330"/>
    <w:rsid w:val="005548C3"/>
    <w:rsid w:val="005566A4"/>
    <w:rsid w:val="005566DB"/>
    <w:rsid w:val="00556EF9"/>
    <w:rsid w:val="0056023E"/>
    <w:rsid w:val="00561226"/>
    <w:rsid w:val="00564859"/>
    <w:rsid w:val="0056665B"/>
    <w:rsid w:val="00567933"/>
    <w:rsid w:val="005726E6"/>
    <w:rsid w:val="00572A3A"/>
    <w:rsid w:val="00572F2B"/>
    <w:rsid w:val="00573C95"/>
    <w:rsid w:val="0057652B"/>
    <w:rsid w:val="00580D8A"/>
    <w:rsid w:val="00580E2F"/>
    <w:rsid w:val="00581000"/>
    <w:rsid w:val="00583395"/>
    <w:rsid w:val="00583D27"/>
    <w:rsid w:val="005879E1"/>
    <w:rsid w:val="00590757"/>
    <w:rsid w:val="005A3D91"/>
    <w:rsid w:val="005A5BA9"/>
    <w:rsid w:val="005A6493"/>
    <w:rsid w:val="005A7DB5"/>
    <w:rsid w:val="005B19E4"/>
    <w:rsid w:val="005B3585"/>
    <w:rsid w:val="005B521F"/>
    <w:rsid w:val="005B5A82"/>
    <w:rsid w:val="005B6A38"/>
    <w:rsid w:val="005B7DF5"/>
    <w:rsid w:val="005B7EDD"/>
    <w:rsid w:val="005C2DB5"/>
    <w:rsid w:val="005C3B4A"/>
    <w:rsid w:val="005C41EB"/>
    <w:rsid w:val="005C4680"/>
    <w:rsid w:val="005C5463"/>
    <w:rsid w:val="005C5502"/>
    <w:rsid w:val="005C7268"/>
    <w:rsid w:val="005C7C49"/>
    <w:rsid w:val="005D0185"/>
    <w:rsid w:val="005D0640"/>
    <w:rsid w:val="005D0D0B"/>
    <w:rsid w:val="005D2EC2"/>
    <w:rsid w:val="005D3A59"/>
    <w:rsid w:val="005D3F21"/>
    <w:rsid w:val="005D60F7"/>
    <w:rsid w:val="005D72F0"/>
    <w:rsid w:val="005E2EDB"/>
    <w:rsid w:val="005E4863"/>
    <w:rsid w:val="005F0126"/>
    <w:rsid w:val="005F31CC"/>
    <w:rsid w:val="005F356A"/>
    <w:rsid w:val="005F39AC"/>
    <w:rsid w:val="005F3F1D"/>
    <w:rsid w:val="005F4208"/>
    <w:rsid w:val="00601181"/>
    <w:rsid w:val="00604A4D"/>
    <w:rsid w:val="00604BB2"/>
    <w:rsid w:val="00607A47"/>
    <w:rsid w:val="00607AB5"/>
    <w:rsid w:val="0061572D"/>
    <w:rsid w:val="00615C78"/>
    <w:rsid w:val="00616142"/>
    <w:rsid w:val="00616871"/>
    <w:rsid w:val="00617525"/>
    <w:rsid w:val="00617F2C"/>
    <w:rsid w:val="00620509"/>
    <w:rsid w:val="00623945"/>
    <w:rsid w:val="00623D8E"/>
    <w:rsid w:val="00624521"/>
    <w:rsid w:val="00627D8E"/>
    <w:rsid w:val="00630FFC"/>
    <w:rsid w:val="00631050"/>
    <w:rsid w:val="00634433"/>
    <w:rsid w:val="00635210"/>
    <w:rsid w:val="00637E30"/>
    <w:rsid w:val="00637E42"/>
    <w:rsid w:val="00642D94"/>
    <w:rsid w:val="006436F9"/>
    <w:rsid w:val="00643F76"/>
    <w:rsid w:val="00644075"/>
    <w:rsid w:val="006441C7"/>
    <w:rsid w:val="006442F7"/>
    <w:rsid w:val="00644F37"/>
    <w:rsid w:val="00650CF5"/>
    <w:rsid w:val="00653766"/>
    <w:rsid w:val="006539FF"/>
    <w:rsid w:val="0065446D"/>
    <w:rsid w:val="00655FFA"/>
    <w:rsid w:val="00656E8D"/>
    <w:rsid w:val="0065794B"/>
    <w:rsid w:val="00666537"/>
    <w:rsid w:val="006665E9"/>
    <w:rsid w:val="00666DB0"/>
    <w:rsid w:val="00670593"/>
    <w:rsid w:val="00671879"/>
    <w:rsid w:val="00671B8D"/>
    <w:rsid w:val="00672664"/>
    <w:rsid w:val="00672B06"/>
    <w:rsid w:val="00672FDA"/>
    <w:rsid w:val="00673318"/>
    <w:rsid w:val="006740E6"/>
    <w:rsid w:val="00674BCD"/>
    <w:rsid w:val="006753EE"/>
    <w:rsid w:val="006769EF"/>
    <w:rsid w:val="00677A93"/>
    <w:rsid w:val="006803A1"/>
    <w:rsid w:val="0068228F"/>
    <w:rsid w:val="00685D69"/>
    <w:rsid w:val="00686301"/>
    <w:rsid w:val="0068751F"/>
    <w:rsid w:val="00690002"/>
    <w:rsid w:val="00691B97"/>
    <w:rsid w:val="0069337D"/>
    <w:rsid w:val="00693934"/>
    <w:rsid w:val="006946C4"/>
    <w:rsid w:val="0069537F"/>
    <w:rsid w:val="00696D73"/>
    <w:rsid w:val="006A1D1C"/>
    <w:rsid w:val="006A47E7"/>
    <w:rsid w:val="006A5909"/>
    <w:rsid w:val="006A6E54"/>
    <w:rsid w:val="006A6EA2"/>
    <w:rsid w:val="006A761F"/>
    <w:rsid w:val="006B1EBD"/>
    <w:rsid w:val="006B6166"/>
    <w:rsid w:val="006C094A"/>
    <w:rsid w:val="006C0A85"/>
    <w:rsid w:val="006C3565"/>
    <w:rsid w:val="006C43BA"/>
    <w:rsid w:val="006D0B0E"/>
    <w:rsid w:val="006D1E1A"/>
    <w:rsid w:val="006D620C"/>
    <w:rsid w:val="006E4972"/>
    <w:rsid w:val="006E535A"/>
    <w:rsid w:val="006E68D1"/>
    <w:rsid w:val="006E6D9B"/>
    <w:rsid w:val="006E7B10"/>
    <w:rsid w:val="006F199B"/>
    <w:rsid w:val="006F2829"/>
    <w:rsid w:val="006F39FC"/>
    <w:rsid w:val="006F4F7B"/>
    <w:rsid w:val="006F60D5"/>
    <w:rsid w:val="0070345B"/>
    <w:rsid w:val="0070380E"/>
    <w:rsid w:val="00703A14"/>
    <w:rsid w:val="007062A7"/>
    <w:rsid w:val="0071154A"/>
    <w:rsid w:val="0071223E"/>
    <w:rsid w:val="00713D5F"/>
    <w:rsid w:val="0071477A"/>
    <w:rsid w:val="007160A9"/>
    <w:rsid w:val="00716264"/>
    <w:rsid w:val="00716A53"/>
    <w:rsid w:val="00722E9B"/>
    <w:rsid w:val="007254F4"/>
    <w:rsid w:val="00725DBD"/>
    <w:rsid w:val="00725E47"/>
    <w:rsid w:val="00726EB6"/>
    <w:rsid w:val="00727081"/>
    <w:rsid w:val="00732111"/>
    <w:rsid w:val="0073378F"/>
    <w:rsid w:val="00733A15"/>
    <w:rsid w:val="00734DB8"/>
    <w:rsid w:val="00736FD2"/>
    <w:rsid w:val="007423D3"/>
    <w:rsid w:val="00752916"/>
    <w:rsid w:val="0075516F"/>
    <w:rsid w:val="00755517"/>
    <w:rsid w:val="00756638"/>
    <w:rsid w:val="00756CE9"/>
    <w:rsid w:val="007572A6"/>
    <w:rsid w:val="00757813"/>
    <w:rsid w:val="00757BA5"/>
    <w:rsid w:val="007613B0"/>
    <w:rsid w:val="00761EBF"/>
    <w:rsid w:val="00762FBB"/>
    <w:rsid w:val="0076730C"/>
    <w:rsid w:val="00770FB8"/>
    <w:rsid w:val="00770FC2"/>
    <w:rsid w:val="00773227"/>
    <w:rsid w:val="00776DC6"/>
    <w:rsid w:val="00777E79"/>
    <w:rsid w:val="007804CF"/>
    <w:rsid w:val="00783B6A"/>
    <w:rsid w:val="00783C09"/>
    <w:rsid w:val="007840ED"/>
    <w:rsid w:val="0078477F"/>
    <w:rsid w:val="00784C01"/>
    <w:rsid w:val="0078641C"/>
    <w:rsid w:val="00791436"/>
    <w:rsid w:val="00793671"/>
    <w:rsid w:val="00793A9F"/>
    <w:rsid w:val="0079443F"/>
    <w:rsid w:val="007946F3"/>
    <w:rsid w:val="00794CDD"/>
    <w:rsid w:val="0079649A"/>
    <w:rsid w:val="007969EB"/>
    <w:rsid w:val="007A1965"/>
    <w:rsid w:val="007A1ACA"/>
    <w:rsid w:val="007A6CC5"/>
    <w:rsid w:val="007B032D"/>
    <w:rsid w:val="007B0CE2"/>
    <w:rsid w:val="007B1E52"/>
    <w:rsid w:val="007B587B"/>
    <w:rsid w:val="007B64DA"/>
    <w:rsid w:val="007C19AD"/>
    <w:rsid w:val="007C2D85"/>
    <w:rsid w:val="007C321A"/>
    <w:rsid w:val="007C52A7"/>
    <w:rsid w:val="007C603D"/>
    <w:rsid w:val="007C631D"/>
    <w:rsid w:val="007C6B46"/>
    <w:rsid w:val="007D0397"/>
    <w:rsid w:val="007D0844"/>
    <w:rsid w:val="007D2BE8"/>
    <w:rsid w:val="007D3359"/>
    <w:rsid w:val="007D3A23"/>
    <w:rsid w:val="007D75BD"/>
    <w:rsid w:val="007E0B26"/>
    <w:rsid w:val="007E44A8"/>
    <w:rsid w:val="007E5769"/>
    <w:rsid w:val="007E7AFB"/>
    <w:rsid w:val="007F0A97"/>
    <w:rsid w:val="007F0F01"/>
    <w:rsid w:val="007F1868"/>
    <w:rsid w:val="007F19C2"/>
    <w:rsid w:val="007F2F35"/>
    <w:rsid w:val="00801106"/>
    <w:rsid w:val="0080331D"/>
    <w:rsid w:val="00804DA0"/>
    <w:rsid w:val="008072D4"/>
    <w:rsid w:val="00810DB6"/>
    <w:rsid w:val="008139D4"/>
    <w:rsid w:val="008207B0"/>
    <w:rsid w:val="00821AF2"/>
    <w:rsid w:val="00823561"/>
    <w:rsid w:val="008246F5"/>
    <w:rsid w:val="008277DC"/>
    <w:rsid w:val="00830741"/>
    <w:rsid w:val="008331FE"/>
    <w:rsid w:val="00833473"/>
    <w:rsid w:val="008346A9"/>
    <w:rsid w:val="00834A31"/>
    <w:rsid w:val="0083587F"/>
    <w:rsid w:val="00835EB5"/>
    <w:rsid w:val="00836925"/>
    <w:rsid w:val="008374B6"/>
    <w:rsid w:val="0084081A"/>
    <w:rsid w:val="008413FE"/>
    <w:rsid w:val="008414E1"/>
    <w:rsid w:val="00841833"/>
    <w:rsid w:val="00841ECA"/>
    <w:rsid w:val="00841F59"/>
    <w:rsid w:val="00846E71"/>
    <w:rsid w:val="008479E6"/>
    <w:rsid w:val="00852B4A"/>
    <w:rsid w:val="00856CE7"/>
    <w:rsid w:val="008631F0"/>
    <w:rsid w:val="00863347"/>
    <w:rsid w:val="0086477C"/>
    <w:rsid w:val="00866C92"/>
    <w:rsid w:val="008675F2"/>
    <w:rsid w:val="008679BE"/>
    <w:rsid w:val="00870989"/>
    <w:rsid w:val="0087132E"/>
    <w:rsid w:val="008732BD"/>
    <w:rsid w:val="00874874"/>
    <w:rsid w:val="00875068"/>
    <w:rsid w:val="0087720A"/>
    <w:rsid w:val="00877AAC"/>
    <w:rsid w:val="00877C09"/>
    <w:rsid w:val="00877EBF"/>
    <w:rsid w:val="008878F7"/>
    <w:rsid w:val="0089131E"/>
    <w:rsid w:val="00891AF3"/>
    <w:rsid w:val="008932E6"/>
    <w:rsid w:val="008957F1"/>
    <w:rsid w:val="008A4A2D"/>
    <w:rsid w:val="008A6CD0"/>
    <w:rsid w:val="008A78E0"/>
    <w:rsid w:val="008A7918"/>
    <w:rsid w:val="008A7EC0"/>
    <w:rsid w:val="008B5175"/>
    <w:rsid w:val="008B5C03"/>
    <w:rsid w:val="008B7C8C"/>
    <w:rsid w:val="008C1752"/>
    <w:rsid w:val="008C6AB7"/>
    <w:rsid w:val="008C7508"/>
    <w:rsid w:val="008D527F"/>
    <w:rsid w:val="008D5535"/>
    <w:rsid w:val="008D601D"/>
    <w:rsid w:val="008D637B"/>
    <w:rsid w:val="008E149A"/>
    <w:rsid w:val="008E3565"/>
    <w:rsid w:val="008E3A09"/>
    <w:rsid w:val="008E4EB4"/>
    <w:rsid w:val="008E6E11"/>
    <w:rsid w:val="008F03CA"/>
    <w:rsid w:val="008F28B6"/>
    <w:rsid w:val="008F59EA"/>
    <w:rsid w:val="008F6EE3"/>
    <w:rsid w:val="00904CEA"/>
    <w:rsid w:val="00905ED3"/>
    <w:rsid w:val="0091056F"/>
    <w:rsid w:val="009124CD"/>
    <w:rsid w:val="00915F17"/>
    <w:rsid w:val="00917C35"/>
    <w:rsid w:val="00917D55"/>
    <w:rsid w:val="009262E9"/>
    <w:rsid w:val="0093241D"/>
    <w:rsid w:val="00932E7E"/>
    <w:rsid w:val="00932EFA"/>
    <w:rsid w:val="00933458"/>
    <w:rsid w:val="009337FC"/>
    <w:rsid w:val="009357DC"/>
    <w:rsid w:val="00937B6F"/>
    <w:rsid w:val="00942A26"/>
    <w:rsid w:val="00942AC5"/>
    <w:rsid w:val="00945A99"/>
    <w:rsid w:val="00946F5E"/>
    <w:rsid w:val="009500A7"/>
    <w:rsid w:val="00950174"/>
    <w:rsid w:val="0095555B"/>
    <w:rsid w:val="00955DD7"/>
    <w:rsid w:val="009574A2"/>
    <w:rsid w:val="00960106"/>
    <w:rsid w:val="009616A2"/>
    <w:rsid w:val="00962CA4"/>
    <w:rsid w:val="00964D71"/>
    <w:rsid w:val="00965687"/>
    <w:rsid w:val="00972EE3"/>
    <w:rsid w:val="009758C1"/>
    <w:rsid w:val="009773D2"/>
    <w:rsid w:val="009807EB"/>
    <w:rsid w:val="00981367"/>
    <w:rsid w:val="00982EBA"/>
    <w:rsid w:val="009833BD"/>
    <w:rsid w:val="00986351"/>
    <w:rsid w:val="0099026B"/>
    <w:rsid w:val="00994BC4"/>
    <w:rsid w:val="00994D54"/>
    <w:rsid w:val="00995A4C"/>
    <w:rsid w:val="00996DCC"/>
    <w:rsid w:val="00997897"/>
    <w:rsid w:val="009A0C58"/>
    <w:rsid w:val="009A18BF"/>
    <w:rsid w:val="009A2569"/>
    <w:rsid w:val="009A77F3"/>
    <w:rsid w:val="009B0CBE"/>
    <w:rsid w:val="009B0DFD"/>
    <w:rsid w:val="009B1996"/>
    <w:rsid w:val="009B2085"/>
    <w:rsid w:val="009B2D5B"/>
    <w:rsid w:val="009B3874"/>
    <w:rsid w:val="009B3E7A"/>
    <w:rsid w:val="009B69C3"/>
    <w:rsid w:val="009C001D"/>
    <w:rsid w:val="009C0383"/>
    <w:rsid w:val="009C27B0"/>
    <w:rsid w:val="009C43F9"/>
    <w:rsid w:val="009D07BB"/>
    <w:rsid w:val="009D0BB3"/>
    <w:rsid w:val="009D3F4B"/>
    <w:rsid w:val="009D5DBB"/>
    <w:rsid w:val="009D6E1A"/>
    <w:rsid w:val="009E06C6"/>
    <w:rsid w:val="009E0C1A"/>
    <w:rsid w:val="009E14E9"/>
    <w:rsid w:val="009E2A36"/>
    <w:rsid w:val="009E3ED8"/>
    <w:rsid w:val="009E684E"/>
    <w:rsid w:val="009E7E17"/>
    <w:rsid w:val="009F0C3E"/>
    <w:rsid w:val="009F246A"/>
    <w:rsid w:val="009F27EE"/>
    <w:rsid w:val="009F3C37"/>
    <w:rsid w:val="009F4214"/>
    <w:rsid w:val="009F4F52"/>
    <w:rsid w:val="009F6545"/>
    <w:rsid w:val="00A0102E"/>
    <w:rsid w:val="00A019C1"/>
    <w:rsid w:val="00A0248D"/>
    <w:rsid w:val="00A048BB"/>
    <w:rsid w:val="00A059E9"/>
    <w:rsid w:val="00A06DBF"/>
    <w:rsid w:val="00A079A6"/>
    <w:rsid w:val="00A111E4"/>
    <w:rsid w:val="00A1700B"/>
    <w:rsid w:val="00A17085"/>
    <w:rsid w:val="00A1742B"/>
    <w:rsid w:val="00A2083E"/>
    <w:rsid w:val="00A2132D"/>
    <w:rsid w:val="00A22372"/>
    <w:rsid w:val="00A22858"/>
    <w:rsid w:val="00A26CB7"/>
    <w:rsid w:val="00A30194"/>
    <w:rsid w:val="00A304C1"/>
    <w:rsid w:val="00A30C12"/>
    <w:rsid w:val="00A32B35"/>
    <w:rsid w:val="00A3484F"/>
    <w:rsid w:val="00A36DD7"/>
    <w:rsid w:val="00A44374"/>
    <w:rsid w:val="00A45FA4"/>
    <w:rsid w:val="00A4603F"/>
    <w:rsid w:val="00A53923"/>
    <w:rsid w:val="00A60FDA"/>
    <w:rsid w:val="00A631ED"/>
    <w:rsid w:val="00A63F97"/>
    <w:rsid w:val="00A657C4"/>
    <w:rsid w:val="00A67B0A"/>
    <w:rsid w:val="00A710C4"/>
    <w:rsid w:val="00A72279"/>
    <w:rsid w:val="00A7353A"/>
    <w:rsid w:val="00A745E9"/>
    <w:rsid w:val="00A762C5"/>
    <w:rsid w:val="00A7735D"/>
    <w:rsid w:val="00A81287"/>
    <w:rsid w:val="00A817CD"/>
    <w:rsid w:val="00A828DB"/>
    <w:rsid w:val="00A83913"/>
    <w:rsid w:val="00A843D6"/>
    <w:rsid w:val="00A8458C"/>
    <w:rsid w:val="00A84B01"/>
    <w:rsid w:val="00A84FBA"/>
    <w:rsid w:val="00A90C49"/>
    <w:rsid w:val="00A90E00"/>
    <w:rsid w:val="00A918B1"/>
    <w:rsid w:val="00A960D6"/>
    <w:rsid w:val="00A96389"/>
    <w:rsid w:val="00A96687"/>
    <w:rsid w:val="00A9681F"/>
    <w:rsid w:val="00A96AF4"/>
    <w:rsid w:val="00AA0449"/>
    <w:rsid w:val="00AA0513"/>
    <w:rsid w:val="00AA2E78"/>
    <w:rsid w:val="00AA42BD"/>
    <w:rsid w:val="00AA505F"/>
    <w:rsid w:val="00AA7E7E"/>
    <w:rsid w:val="00AB1836"/>
    <w:rsid w:val="00AB1E93"/>
    <w:rsid w:val="00AB3892"/>
    <w:rsid w:val="00AB41AC"/>
    <w:rsid w:val="00AB5F62"/>
    <w:rsid w:val="00AB73B8"/>
    <w:rsid w:val="00AC104A"/>
    <w:rsid w:val="00AC1C40"/>
    <w:rsid w:val="00AC2FCC"/>
    <w:rsid w:val="00AC3F12"/>
    <w:rsid w:val="00AC430F"/>
    <w:rsid w:val="00AC530B"/>
    <w:rsid w:val="00AC5C02"/>
    <w:rsid w:val="00AC60BE"/>
    <w:rsid w:val="00AC64BA"/>
    <w:rsid w:val="00AC7A4F"/>
    <w:rsid w:val="00AD4393"/>
    <w:rsid w:val="00AD45C3"/>
    <w:rsid w:val="00AD4DD7"/>
    <w:rsid w:val="00AD6CD0"/>
    <w:rsid w:val="00AD7362"/>
    <w:rsid w:val="00AD73B5"/>
    <w:rsid w:val="00AD7B08"/>
    <w:rsid w:val="00AE01FA"/>
    <w:rsid w:val="00AE3A05"/>
    <w:rsid w:val="00AE43F6"/>
    <w:rsid w:val="00AF1B8C"/>
    <w:rsid w:val="00B00BC5"/>
    <w:rsid w:val="00B01E40"/>
    <w:rsid w:val="00B023A1"/>
    <w:rsid w:val="00B02DA5"/>
    <w:rsid w:val="00B02F1A"/>
    <w:rsid w:val="00B031F5"/>
    <w:rsid w:val="00B0444E"/>
    <w:rsid w:val="00B04997"/>
    <w:rsid w:val="00B11DFF"/>
    <w:rsid w:val="00B11EF9"/>
    <w:rsid w:val="00B12E95"/>
    <w:rsid w:val="00B13D44"/>
    <w:rsid w:val="00B15D1C"/>
    <w:rsid w:val="00B15DEF"/>
    <w:rsid w:val="00B16608"/>
    <w:rsid w:val="00B22B6C"/>
    <w:rsid w:val="00B240D9"/>
    <w:rsid w:val="00B27BDB"/>
    <w:rsid w:val="00B30F1F"/>
    <w:rsid w:val="00B30FAA"/>
    <w:rsid w:val="00B323E2"/>
    <w:rsid w:val="00B329EE"/>
    <w:rsid w:val="00B3561D"/>
    <w:rsid w:val="00B35A2D"/>
    <w:rsid w:val="00B3676B"/>
    <w:rsid w:val="00B37504"/>
    <w:rsid w:val="00B37662"/>
    <w:rsid w:val="00B40DB5"/>
    <w:rsid w:val="00B41992"/>
    <w:rsid w:val="00B464C5"/>
    <w:rsid w:val="00B47BA4"/>
    <w:rsid w:val="00B47C53"/>
    <w:rsid w:val="00B503D6"/>
    <w:rsid w:val="00B56827"/>
    <w:rsid w:val="00B56C80"/>
    <w:rsid w:val="00B579D9"/>
    <w:rsid w:val="00B61B57"/>
    <w:rsid w:val="00B640BA"/>
    <w:rsid w:val="00B656D7"/>
    <w:rsid w:val="00B67BC0"/>
    <w:rsid w:val="00B70641"/>
    <w:rsid w:val="00B71E64"/>
    <w:rsid w:val="00B764F3"/>
    <w:rsid w:val="00B776EF"/>
    <w:rsid w:val="00B82074"/>
    <w:rsid w:val="00B8263C"/>
    <w:rsid w:val="00B84095"/>
    <w:rsid w:val="00B87320"/>
    <w:rsid w:val="00B90005"/>
    <w:rsid w:val="00B9034F"/>
    <w:rsid w:val="00BA11AD"/>
    <w:rsid w:val="00BA31B8"/>
    <w:rsid w:val="00BA4000"/>
    <w:rsid w:val="00BA58D3"/>
    <w:rsid w:val="00BA6271"/>
    <w:rsid w:val="00BB12FE"/>
    <w:rsid w:val="00BB2214"/>
    <w:rsid w:val="00BB33FC"/>
    <w:rsid w:val="00BB54AD"/>
    <w:rsid w:val="00BB753A"/>
    <w:rsid w:val="00BC0938"/>
    <w:rsid w:val="00BC0FD4"/>
    <w:rsid w:val="00BC1BCB"/>
    <w:rsid w:val="00BC26E7"/>
    <w:rsid w:val="00BC2AE9"/>
    <w:rsid w:val="00BC6A56"/>
    <w:rsid w:val="00BC6D61"/>
    <w:rsid w:val="00BD2A7D"/>
    <w:rsid w:val="00BD5C16"/>
    <w:rsid w:val="00BD5C61"/>
    <w:rsid w:val="00BD6251"/>
    <w:rsid w:val="00BD6C5F"/>
    <w:rsid w:val="00BE04FD"/>
    <w:rsid w:val="00BE28D9"/>
    <w:rsid w:val="00BE3E10"/>
    <w:rsid w:val="00BE48EF"/>
    <w:rsid w:val="00BF0DDA"/>
    <w:rsid w:val="00BF1A71"/>
    <w:rsid w:val="00BF23F6"/>
    <w:rsid w:val="00BF2E39"/>
    <w:rsid w:val="00BF4C7B"/>
    <w:rsid w:val="00C0008E"/>
    <w:rsid w:val="00C00690"/>
    <w:rsid w:val="00C01F13"/>
    <w:rsid w:val="00C028D6"/>
    <w:rsid w:val="00C0296C"/>
    <w:rsid w:val="00C049BF"/>
    <w:rsid w:val="00C056E0"/>
    <w:rsid w:val="00C07CFC"/>
    <w:rsid w:val="00C1168F"/>
    <w:rsid w:val="00C13103"/>
    <w:rsid w:val="00C16CE2"/>
    <w:rsid w:val="00C21690"/>
    <w:rsid w:val="00C21856"/>
    <w:rsid w:val="00C23027"/>
    <w:rsid w:val="00C24685"/>
    <w:rsid w:val="00C246D5"/>
    <w:rsid w:val="00C26298"/>
    <w:rsid w:val="00C3008E"/>
    <w:rsid w:val="00C31863"/>
    <w:rsid w:val="00C31A67"/>
    <w:rsid w:val="00C32762"/>
    <w:rsid w:val="00C360F2"/>
    <w:rsid w:val="00C421B6"/>
    <w:rsid w:val="00C4348C"/>
    <w:rsid w:val="00C43690"/>
    <w:rsid w:val="00C45099"/>
    <w:rsid w:val="00C45703"/>
    <w:rsid w:val="00C45AC9"/>
    <w:rsid w:val="00C45F87"/>
    <w:rsid w:val="00C47516"/>
    <w:rsid w:val="00C47B80"/>
    <w:rsid w:val="00C532CB"/>
    <w:rsid w:val="00C537E4"/>
    <w:rsid w:val="00C55FB0"/>
    <w:rsid w:val="00C56AB2"/>
    <w:rsid w:val="00C61382"/>
    <w:rsid w:val="00C7079D"/>
    <w:rsid w:val="00C738BF"/>
    <w:rsid w:val="00C741D2"/>
    <w:rsid w:val="00C74657"/>
    <w:rsid w:val="00C76403"/>
    <w:rsid w:val="00C818ED"/>
    <w:rsid w:val="00C81A91"/>
    <w:rsid w:val="00C8355A"/>
    <w:rsid w:val="00C8474C"/>
    <w:rsid w:val="00C84ABD"/>
    <w:rsid w:val="00C85002"/>
    <w:rsid w:val="00C851C4"/>
    <w:rsid w:val="00C8574F"/>
    <w:rsid w:val="00C86D1E"/>
    <w:rsid w:val="00C8737E"/>
    <w:rsid w:val="00C87796"/>
    <w:rsid w:val="00C877B4"/>
    <w:rsid w:val="00C9078D"/>
    <w:rsid w:val="00C90E1B"/>
    <w:rsid w:val="00C922F2"/>
    <w:rsid w:val="00C92E18"/>
    <w:rsid w:val="00C9368A"/>
    <w:rsid w:val="00C942F6"/>
    <w:rsid w:val="00CA0EE5"/>
    <w:rsid w:val="00CA2E4E"/>
    <w:rsid w:val="00CA372D"/>
    <w:rsid w:val="00CA403D"/>
    <w:rsid w:val="00CA445A"/>
    <w:rsid w:val="00CA680A"/>
    <w:rsid w:val="00CB1CD0"/>
    <w:rsid w:val="00CB4BBD"/>
    <w:rsid w:val="00CB4D6F"/>
    <w:rsid w:val="00CB5543"/>
    <w:rsid w:val="00CB6FEC"/>
    <w:rsid w:val="00CC1AAF"/>
    <w:rsid w:val="00CC2789"/>
    <w:rsid w:val="00CC4A0D"/>
    <w:rsid w:val="00CC7EC7"/>
    <w:rsid w:val="00CD1562"/>
    <w:rsid w:val="00CD533E"/>
    <w:rsid w:val="00CD55F4"/>
    <w:rsid w:val="00CD5B68"/>
    <w:rsid w:val="00CD6F48"/>
    <w:rsid w:val="00CD7170"/>
    <w:rsid w:val="00CE185F"/>
    <w:rsid w:val="00CE29FB"/>
    <w:rsid w:val="00CE7D35"/>
    <w:rsid w:val="00CF02CA"/>
    <w:rsid w:val="00CF034D"/>
    <w:rsid w:val="00CF195E"/>
    <w:rsid w:val="00CF3DDA"/>
    <w:rsid w:val="00CF47B2"/>
    <w:rsid w:val="00CF6104"/>
    <w:rsid w:val="00CF6266"/>
    <w:rsid w:val="00CF703B"/>
    <w:rsid w:val="00CF7797"/>
    <w:rsid w:val="00CF7E86"/>
    <w:rsid w:val="00D0546B"/>
    <w:rsid w:val="00D059C8"/>
    <w:rsid w:val="00D06DED"/>
    <w:rsid w:val="00D124CA"/>
    <w:rsid w:val="00D12E57"/>
    <w:rsid w:val="00D14966"/>
    <w:rsid w:val="00D15044"/>
    <w:rsid w:val="00D1695C"/>
    <w:rsid w:val="00D16E9D"/>
    <w:rsid w:val="00D17BDE"/>
    <w:rsid w:val="00D20417"/>
    <w:rsid w:val="00D23649"/>
    <w:rsid w:val="00D27531"/>
    <w:rsid w:val="00D27AE5"/>
    <w:rsid w:val="00D302A3"/>
    <w:rsid w:val="00D307CD"/>
    <w:rsid w:val="00D317A4"/>
    <w:rsid w:val="00D335CC"/>
    <w:rsid w:val="00D42AB9"/>
    <w:rsid w:val="00D44024"/>
    <w:rsid w:val="00D44A31"/>
    <w:rsid w:val="00D4668F"/>
    <w:rsid w:val="00D46AAE"/>
    <w:rsid w:val="00D509D2"/>
    <w:rsid w:val="00D5129D"/>
    <w:rsid w:val="00D53214"/>
    <w:rsid w:val="00D5451A"/>
    <w:rsid w:val="00D55D7A"/>
    <w:rsid w:val="00D57084"/>
    <w:rsid w:val="00D60D24"/>
    <w:rsid w:val="00D610FA"/>
    <w:rsid w:val="00D633CE"/>
    <w:rsid w:val="00D678FF"/>
    <w:rsid w:val="00D707B1"/>
    <w:rsid w:val="00D72A1D"/>
    <w:rsid w:val="00D73614"/>
    <w:rsid w:val="00D75909"/>
    <w:rsid w:val="00D76C60"/>
    <w:rsid w:val="00D77E6D"/>
    <w:rsid w:val="00D8065C"/>
    <w:rsid w:val="00D82B0A"/>
    <w:rsid w:val="00D83850"/>
    <w:rsid w:val="00D83CDA"/>
    <w:rsid w:val="00D84B2D"/>
    <w:rsid w:val="00D84F00"/>
    <w:rsid w:val="00D8517E"/>
    <w:rsid w:val="00D87262"/>
    <w:rsid w:val="00D87E95"/>
    <w:rsid w:val="00D90B9A"/>
    <w:rsid w:val="00D91657"/>
    <w:rsid w:val="00D93B34"/>
    <w:rsid w:val="00D94BE8"/>
    <w:rsid w:val="00D957A9"/>
    <w:rsid w:val="00DA04F0"/>
    <w:rsid w:val="00DA06DF"/>
    <w:rsid w:val="00DA208E"/>
    <w:rsid w:val="00DA51F6"/>
    <w:rsid w:val="00DA556E"/>
    <w:rsid w:val="00DA5FFA"/>
    <w:rsid w:val="00DA6DD8"/>
    <w:rsid w:val="00DA77E3"/>
    <w:rsid w:val="00DB031E"/>
    <w:rsid w:val="00DB0E05"/>
    <w:rsid w:val="00DB2360"/>
    <w:rsid w:val="00DB36C2"/>
    <w:rsid w:val="00DB474D"/>
    <w:rsid w:val="00DB5F58"/>
    <w:rsid w:val="00DB731B"/>
    <w:rsid w:val="00DB7C32"/>
    <w:rsid w:val="00DC037A"/>
    <w:rsid w:val="00DC14CC"/>
    <w:rsid w:val="00DC6190"/>
    <w:rsid w:val="00DC7E77"/>
    <w:rsid w:val="00DD140A"/>
    <w:rsid w:val="00DD24C2"/>
    <w:rsid w:val="00DD30D5"/>
    <w:rsid w:val="00DD3EFA"/>
    <w:rsid w:val="00DE3D19"/>
    <w:rsid w:val="00DE4BD5"/>
    <w:rsid w:val="00DE5756"/>
    <w:rsid w:val="00DF1296"/>
    <w:rsid w:val="00DF7596"/>
    <w:rsid w:val="00E00F85"/>
    <w:rsid w:val="00E02487"/>
    <w:rsid w:val="00E04B2B"/>
    <w:rsid w:val="00E101C4"/>
    <w:rsid w:val="00E106D4"/>
    <w:rsid w:val="00E10F37"/>
    <w:rsid w:val="00E13407"/>
    <w:rsid w:val="00E14BCA"/>
    <w:rsid w:val="00E16855"/>
    <w:rsid w:val="00E2026E"/>
    <w:rsid w:val="00E21704"/>
    <w:rsid w:val="00E21E4F"/>
    <w:rsid w:val="00E24195"/>
    <w:rsid w:val="00E24616"/>
    <w:rsid w:val="00E25E74"/>
    <w:rsid w:val="00E26DFF"/>
    <w:rsid w:val="00E31019"/>
    <w:rsid w:val="00E316EC"/>
    <w:rsid w:val="00E35DE0"/>
    <w:rsid w:val="00E36B36"/>
    <w:rsid w:val="00E53B56"/>
    <w:rsid w:val="00E5442D"/>
    <w:rsid w:val="00E575A3"/>
    <w:rsid w:val="00E61D67"/>
    <w:rsid w:val="00E666CB"/>
    <w:rsid w:val="00E70EAD"/>
    <w:rsid w:val="00E71234"/>
    <w:rsid w:val="00E72EF3"/>
    <w:rsid w:val="00E75D38"/>
    <w:rsid w:val="00E77C4F"/>
    <w:rsid w:val="00E82DB2"/>
    <w:rsid w:val="00E85EEA"/>
    <w:rsid w:val="00E86A0D"/>
    <w:rsid w:val="00E86C6E"/>
    <w:rsid w:val="00E91A2C"/>
    <w:rsid w:val="00E921A3"/>
    <w:rsid w:val="00E92DD1"/>
    <w:rsid w:val="00E96229"/>
    <w:rsid w:val="00E974AB"/>
    <w:rsid w:val="00E97ECB"/>
    <w:rsid w:val="00EA3673"/>
    <w:rsid w:val="00EA379C"/>
    <w:rsid w:val="00EA3E36"/>
    <w:rsid w:val="00EA6676"/>
    <w:rsid w:val="00EA6CCC"/>
    <w:rsid w:val="00EB00BA"/>
    <w:rsid w:val="00EB097A"/>
    <w:rsid w:val="00EB53F2"/>
    <w:rsid w:val="00EC039E"/>
    <w:rsid w:val="00EC09BA"/>
    <w:rsid w:val="00EC0BA8"/>
    <w:rsid w:val="00EC218E"/>
    <w:rsid w:val="00EC5136"/>
    <w:rsid w:val="00EC5C72"/>
    <w:rsid w:val="00EC5DD2"/>
    <w:rsid w:val="00EC60CB"/>
    <w:rsid w:val="00EC6E9F"/>
    <w:rsid w:val="00ED10EE"/>
    <w:rsid w:val="00ED272D"/>
    <w:rsid w:val="00ED32F3"/>
    <w:rsid w:val="00ED6CC5"/>
    <w:rsid w:val="00ED73B3"/>
    <w:rsid w:val="00EE2D8F"/>
    <w:rsid w:val="00EE34F9"/>
    <w:rsid w:val="00EE450D"/>
    <w:rsid w:val="00EE4656"/>
    <w:rsid w:val="00EE7592"/>
    <w:rsid w:val="00EE7970"/>
    <w:rsid w:val="00EF06D0"/>
    <w:rsid w:val="00EF229C"/>
    <w:rsid w:val="00EF252F"/>
    <w:rsid w:val="00EF2CA0"/>
    <w:rsid w:val="00EF34D4"/>
    <w:rsid w:val="00EF3674"/>
    <w:rsid w:val="00EF5D00"/>
    <w:rsid w:val="00EF5F95"/>
    <w:rsid w:val="00F01CE9"/>
    <w:rsid w:val="00F0251C"/>
    <w:rsid w:val="00F0280B"/>
    <w:rsid w:val="00F0375A"/>
    <w:rsid w:val="00F04671"/>
    <w:rsid w:val="00F060BB"/>
    <w:rsid w:val="00F079CD"/>
    <w:rsid w:val="00F07CA7"/>
    <w:rsid w:val="00F10291"/>
    <w:rsid w:val="00F12470"/>
    <w:rsid w:val="00F15422"/>
    <w:rsid w:val="00F15CC5"/>
    <w:rsid w:val="00F16B80"/>
    <w:rsid w:val="00F17183"/>
    <w:rsid w:val="00F172F6"/>
    <w:rsid w:val="00F20680"/>
    <w:rsid w:val="00F219D5"/>
    <w:rsid w:val="00F21A35"/>
    <w:rsid w:val="00F2268B"/>
    <w:rsid w:val="00F24021"/>
    <w:rsid w:val="00F2436E"/>
    <w:rsid w:val="00F246A9"/>
    <w:rsid w:val="00F259BD"/>
    <w:rsid w:val="00F25E07"/>
    <w:rsid w:val="00F26E90"/>
    <w:rsid w:val="00F301A3"/>
    <w:rsid w:val="00F30A79"/>
    <w:rsid w:val="00F31AA8"/>
    <w:rsid w:val="00F36E9B"/>
    <w:rsid w:val="00F37210"/>
    <w:rsid w:val="00F4040C"/>
    <w:rsid w:val="00F405CA"/>
    <w:rsid w:val="00F41A76"/>
    <w:rsid w:val="00F46E52"/>
    <w:rsid w:val="00F46FD1"/>
    <w:rsid w:val="00F4750A"/>
    <w:rsid w:val="00F47A36"/>
    <w:rsid w:val="00F47BB1"/>
    <w:rsid w:val="00F5049F"/>
    <w:rsid w:val="00F528D8"/>
    <w:rsid w:val="00F531F7"/>
    <w:rsid w:val="00F5573F"/>
    <w:rsid w:val="00F57D3E"/>
    <w:rsid w:val="00F62831"/>
    <w:rsid w:val="00F62F34"/>
    <w:rsid w:val="00F65576"/>
    <w:rsid w:val="00F670D9"/>
    <w:rsid w:val="00F725C3"/>
    <w:rsid w:val="00F725EC"/>
    <w:rsid w:val="00F74793"/>
    <w:rsid w:val="00F757BF"/>
    <w:rsid w:val="00F7756E"/>
    <w:rsid w:val="00F7774E"/>
    <w:rsid w:val="00F80A5F"/>
    <w:rsid w:val="00F8117E"/>
    <w:rsid w:val="00F865F2"/>
    <w:rsid w:val="00F86D8F"/>
    <w:rsid w:val="00F9272A"/>
    <w:rsid w:val="00F94B08"/>
    <w:rsid w:val="00F95CD4"/>
    <w:rsid w:val="00FA1998"/>
    <w:rsid w:val="00FA2D6F"/>
    <w:rsid w:val="00FA3412"/>
    <w:rsid w:val="00FA5DE7"/>
    <w:rsid w:val="00FA672C"/>
    <w:rsid w:val="00FC288F"/>
    <w:rsid w:val="00FC7369"/>
    <w:rsid w:val="00FC7E9A"/>
    <w:rsid w:val="00FD0649"/>
    <w:rsid w:val="00FD0819"/>
    <w:rsid w:val="00FD2201"/>
    <w:rsid w:val="00FD2AC1"/>
    <w:rsid w:val="00FD3095"/>
    <w:rsid w:val="00FD35BE"/>
    <w:rsid w:val="00FD6E73"/>
    <w:rsid w:val="00FD7D61"/>
    <w:rsid w:val="00FE1486"/>
    <w:rsid w:val="00FE2D16"/>
    <w:rsid w:val="00FE397B"/>
    <w:rsid w:val="00FE5884"/>
    <w:rsid w:val="00FE7B35"/>
    <w:rsid w:val="00FF03CF"/>
    <w:rsid w:val="00FF24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8651FA9-BE74-4E3C-BEA4-9ADE1111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F1A"/>
    <w:rPr>
      <w:sz w:val="24"/>
      <w:szCs w:val="24"/>
    </w:rPr>
  </w:style>
  <w:style w:type="paragraph" w:styleId="Titre1">
    <w:name w:val="heading 1"/>
    <w:basedOn w:val="Normal"/>
    <w:next w:val="Normal"/>
    <w:qFormat/>
    <w:rsid w:val="00294140"/>
    <w:pPr>
      <w:keepNext/>
      <w:outlineLvl w:val="0"/>
    </w:pPr>
    <w:rPr>
      <w:rFonts w:ascii="AvantGarde Bk BT" w:hAnsi="AvantGarde Bk BT" w:cs="Arial"/>
      <w:i/>
      <w:iCs/>
      <w:szCs w:val="20"/>
    </w:rPr>
  </w:style>
  <w:style w:type="paragraph" w:styleId="Titre2">
    <w:name w:val="heading 2"/>
    <w:basedOn w:val="Normal"/>
    <w:next w:val="Normal"/>
    <w:qFormat/>
    <w:rsid w:val="00962CA4"/>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962CA4"/>
    <w:pPr>
      <w:keepNext/>
      <w:spacing w:before="240" w:after="60"/>
      <w:outlineLvl w:val="2"/>
    </w:pPr>
    <w:rPr>
      <w:rFonts w:ascii="Arial" w:hAnsi="Arial" w:cs="Arial"/>
      <w:b/>
      <w:bCs/>
      <w:sz w:val="26"/>
      <w:szCs w:val="26"/>
    </w:rPr>
  </w:style>
  <w:style w:type="paragraph" w:styleId="Titre4">
    <w:name w:val="heading 4"/>
    <w:basedOn w:val="Normal"/>
    <w:next w:val="Normal"/>
    <w:qFormat/>
    <w:rsid w:val="00D77E6D"/>
    <w:pPr>
      <w:keepNext/>
      <w:spacing w:before="240" w:after="60"/>
      <w:outlineLvl w:val="3"/>
    </w:pPr>
    <w:rPr>
      <w:b/>
      <w:bCs/>
      <w:sz w:val="28"/>
      <w:szCs w:val="28"/>
    </w:rPr>
  </w:style>
  <w:style w:type="paragraph" w:styleId="Titre5">
    <w:name w:val="heading 5"/>
    <w:basedOn w:val="Normal"/>
    <w:next w:val="Normal"/>
    <w:qFormat/>
    <w:rsid w:val="00D77E6D"/>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42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F7774E"/>
    <w:rPr>
      <w:color w:val="0000FF"/>
      <w:u w:val="single"/>
    </w:rPr>
  </w:style>
  <w:style w:type="paragraph" w:styleId="Pieddepage">
    <w:name w:val="footer"/>
    <w:aliases w:val=" Car"/>
    <w:basedOn w:val="Normal"/>
    <w:link w:val="PieddepageCar"/>
    <w:uiPriority w:val="99"/>
    <w:rsid w:val="005C7C49"/>
    <w:pPr>
      <w:tabs>
        <w:tab w:val="center" w:pos="4536"/>
        <w:tab w:val="right" w:pos="9072"/>
      </w:tabs>
    </w:pPr>
  </w:style>
  <w:style w:type="paragraph" w:styleId="En-tte">
    <w:name w:val="header"/>
    <w:basedOn w:val="Normal"/>
    <w:link w:val="En-tteCar"/>
    <w:rsid w:val="005C7C49"/>
    <w:pPr>
      <w:tabs>
        <w:tab w:val="center" w:pos="4536"/>
        <w:tab w:val="right" w:pos="9072"/>
      </w:tabs>
    </w:pPr>
  </w:style>
  <w:style w:type="character" w:customStyle="1" w:styleId="En-tteCar">
    <w:name w:val="En-tête Car"/>
    <w:link w:val="En-tte"/>
    <w:rsid w:val="0089131E"/>
    <w:rPr>
      <w:sz w:val="24"/>
      <w:szCs w:val="24"/>
      <w:lang w:val="fr-FR" w:eastAsia="fr-FR" w:bidi="ar-SA"/>
    </w:rPr>
  </w:style>
  <w:style w:type="character" w:customStyle="1" w:styleId="PieddepageCar">
    <w:name w:val="Pied de page Car"/>
    <w:aliases w:val=" Car Car"/>
    <w:link w:val="Pieddepage"/>
    <w:uiPriority w:val="99"/>
    <w:rsid w:val="009B0CBE"/>
    <w:rPr>
      <w:sz w:val="24"/>
      <w:szCs w:val="24"/>
      <w:lang w:val="fr-FR" w:eastAsia="fr-FR" w:bidi="ar-SA"/>
    </w:rPr>
  </w:style>
  <w:style w:type="paragraph" w:styleId="Paragraphedeliste">
    <w:name w:val="List Paragraph"/>
    <w:basedOn w:val="Normal"/>
    <w:uiPriority w:val="34"/>
    <w:qFormat/>
    <w:rsid w:val="00D23649"/>
    <w:pPr>
      <w:spacing w:after="200" w:line="276" w:lineRule="auto"/>
      <w:ind w:left="720"/>
      <w:contextualSpacing/>
    </w:pPr>
    <w:rPr>
      <w:rFonts w:ascii="Calibri" w:eastAsia="MS Mincho" w:hAnsi="Calibri"/>
      <w:sz w:val="22"/>
      <w:szCs w:val="22"/>
      <w:lang w:eastAsia="ja-JP"/>
    </w:rPr>
  </w:style>
  <w:style w:type="paragraph" w:styleId="Corpsdetexte">
    <w:name w:val="Body Text"/>
    <w:basedOn w:val="Normal"/>
    <w:link w:val="CorpsdetexteCar"/>
    <w:rsid w:val="00294140"/>
    <w:rPr>
      <w:rFonts w:ascii="AvantGarde Bk BT" w:hAnsi="AvantGarde Bk BT" w:cs="Arial"/>
      <w:i/>
      <w:iCs/>
      <w:szCs w:val="20"/>
    </w:rPr>
  </w:style>
  <w:style w:type="paragraph" w:styleId="Corpsdetexte2">
    <w:name w:val="Body Text 2"/>
    <w:basedOn w:val="Normal"/>
    <w:rsid w:val="00116636"/>
    <w:pPr>
      <w:spacing w:after="120" w:line="480" w:lineRule="auto"/>
    </w:pPr>
  </w:style>
  <w:style w:type="paragraph" w:styleId="Textedebulles">
    <w:name w:val="Balloon Text"/>
    <w:basedOn w:val="Normal"/>
    <w:semiHidden/>
    <w:rsid w:val="008732BD"/>
    <w:rPr>
      <w:rFonts w:ascii="Tahoma" w:hAnsi="Tahoma" w:cs="Tahoma"/>
      <w:sz w:val="16"/>
      <w:szCs w:val="16"/>
    </w:rPr>
  </w:style>
  <w:style w:type="paragraph" w:styleId="Retraitcorpsdetexte">
    <w:name w:val="Body Text Indent"/>
    <w:basedOn w:val="Normal"/>
    <w:rsid w:val="00D678FF"/>
    <w:pPr>
      <w:spacing w:after="120"/>
      <w:ind w:left="283"/>
    </w:pPr>
  </w:style>
  <w:style w:type="character" w:customStyle="1" w:styleId="ecapple-converted-space">
    <w:name w:val="ec_apple-converted-space"/>
    <w:basedOn w:val="Policepardfaut"/>
    <w:rsid w:val="00A84FBA"/>
  </w:style>
  <w:style w:type="paragraph" w:styleId="NormalWeb">
    <w:name w:val="Normal (Web)"/>
    <w:basedOn w:val="Normal"/>
    <w:uiPriority w:val="99"/>
    <w:rsid w:val="00A84FBA"/>
    <w:pPr>
      <w:spacing w:before="100" w:beforeAutospacing="1" w:after="100" w:afterAutospacing="1"/>
    </w:pPr>
  </w:style>
  <w:style w:type="character" w:styleId="lev">
    <w:name w:val="Strong"/>
    <w:uiPriority w:val="22"/>
    <w:qFormat/>
    <w:rsid w:val="00AA42BD"/>
    <w:rPr>
      <w:b/>
      <w:bCs/>
    </w:rPr>
  </w:style>
  <w:style w:type="character" w:styleId="Lienhypertextesuivivisit">
    <w:name w:val="FollowedHyperlink"/>
    <w:rsid w:val="000268CD"/>
    <w:rPr>
      <w:color w:val="800080"/>
      <w:u w:val="single"/>
    </w:rPr>
  </w:style>
  <w:style w:type="paragraph" w:customStyle="1" w:styleId="ecxecxecxmsonormal">
    <w:name w:val="ecxecxecxmsonormal"/>
    <w:basedOn w:val="Normal"/>
    <w:rsid w:val="00656E8D"/>
    <w:pPr>
      <w:spacing w:before="100" w:beforeAutospacing="1" w:after="100" w:afterAutospacing="1"/>
    </w:pPr>
  </w:style>
  <w:style w:type="paragraph" w:customStyle="1" w:styleId="Pa2">
    <w:name w:val="Pa2"/>
    <w:basedOn w:val="Normal"/>
    <w:next w:val="Normal"/>
    <w:rsid w:val="008414E1"/>
    <w:pPr>
      <w:autoSpaceDE w:val="0"/>
      <w:autoSpaceDN w:val="0"/>
      <w:adjustRightInd w:val="0"/>
      <w:spacing w:line="241" w:lineRule="atLeast"/>
    </w:pPr>
    <w:rPr>
      <w:rFonts w:ascii="Optima" w:eastAsia="Calibri" w:hAnsi="Optima"/>
      <w:lang w:eastAsia="en-US"/>
    </w:rPr>
  </w:style>
  <w:style w:type="character" w:styleId="Accentuation">
    <w:name w:val="Emphasis"/>
    <w:qFormat/>
    <w:rsid w:val="00EF34D4"/>
    <w:rPr>
      <w:i/>
      <w:iCs/>
    </w:rPr>
  </w:style>
  <w:style w:type="paragraph" w:styleId="PrformatHTML">
    <w:name w:val="HTML Preformatted"/>
    <w:basedOn w:val="Normal"/>
    <w:link w:val="PrformatHTMLCar"/>
    <w:rsid w:val="0051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link w:val="PrformatHTML"/>
    <w:rsid w:val="005104F0"/>
    <w:rPr>
      <w:rFonts w:ascii="Courier New" w:hAnsi="Courier New" w:cs="Courier New"/>
      <w:sz w:val="24"/>
      <w:szCs w:val="24"/>
      <w:lang w:val="fr-FR" w:eastAsia="fr-FR" w:bidi="ar-SA"/>
    </w:rPr>
  </w:style>
  <w:style w:type="paragraph" w:customStyle="1" w:styleId="ecxwestern">
    <w:name w:val="ecxwestern"/>
    <w:basedOn w:val="Normal"/>
    <w:rsid w:val="000E3211"/>
    <w:pPr>
      <w:spacing w:after="324"/>
    </w:pPr>
  </w:style>
  <w:style w:type="character" w:customStyle="1" w:styleId="style1">
    <w:name w:val="style_1"/>
    <w:basedOn w:val="Policepardfaut"/>
    <w:rsid w:val="00770FC2"/>
  </w:style>
  <w:style w:type="paragraph" w:styleId="Titre">
    <w:name w:val="Title"/>
    <w:basedOn w:val="Normal"/>
    <w:qFormat/>
    <w:rsid w:val="0030300A"/>
    <w:pPr>
      <w:jc w:val="center"/>
    </w:pPr>
    <w:rPr>
      <w:szCs w:val="20"/>
    </w:rPr>
  </w:style>
  <w:style w:type="character" w:customStyle="1" w:styleId="titre0">
    <w:name w:val="titre"/>
    <w:basedOn w:val="Policepardfaut"/>
    <w:rsid w:val="001F2F63"/>
  </w:style>
  <w:style w:type="character" w:customStyle="1" w:styleId="contextentry">
    <w:name w:val="contextentry"/>
    <w:basedOn w:val="Policepardfaut"/>
    <w:rsid w:val="00CD7170"/>
  </w:style>
  <w:style w:type="character" w:styleId="CitationHTML">
    <w:name w:val="HTML Cite"/>
    <w:semiHidden/>
    <w:unhideWhenUsed/>
    <w:rsid w:val="00345FD9"/>
    <w:rPr>
      <w:i/>
      <w:iCs/>
    </w:rPr>
  </w:style>
  <w:style w:type="character" w:customStyle="1" w:styleId="CarCar">
    <w:name w:val="Car Car"/>
    <w:rsid w:val="00C741D2"/>
    <w:rPr>
      <w:rFonts w:ascii="Times New Roman" w:eastAsia="Times New Roman" w:hAnsi="Times New Roman" w:cs="Times New Roman"/>
      <w:sz w:val="24"/>
      <w:szCs w:val="24"/>
      <w:lang w:eastAsia="fr-FR"/>
    </w:rPr>
  </w:style>
  <w:style w:type="character" w:customStyle="1" w:styleId="cmem">
    <w:name w:val="cm_em"/>
    <w:rsid w:val="004B4050"/>
    <w:rPr>
      <w:rFonts w:cs="Times New Roman"/>
    </w:rPr>
  </w:style>
  <w:style w:type="character" w:customStyle="1" w:styleId="link">
    <w:name w:val="link"/>
    <w:basedOn w:val="Policepardfaut"/>
    <w:rsid w:val="00572F2B"/>
  </w:style>
  <w:style w:type="paragraph" w:styleId="Notedebasdepage">
    <w:name w:val="footnote text"/>
    <w:basedOn w:val="Normal"/>
    <w:link w:val="NotedebasdepageCar"/>
    <w:semiHidden/>
    <w:rsid w:val="00304316"/>
    <w:rPr>
      <w:sz w:val="20"/>
      <w:szCs w:val="20"/>
    </w:rPr>
  </w:style>
  <w:style w:type="character" w:customStyle="1" w:styleId="NotedebasdepageCar">
    <w:name w:val="Note de bas de page Car"/>
    <w:basedOn w:val="Policepardfaut"/>
    <w:link w:val="Notedebasdepage"/>
    <w:semiHidden/>
    <w:rsid w:val="00304316"/>
  </w:style>
  <w:style w:type="character" w:styleId="Appelnotedebasdep">
    <w:name w:val="footnote reference"/>
    <w:semiHidden/>
    <w:rsid w:val="00304316"/>
    <w:rPr>
      <w:vertAlign w:val="superscript"/>
    </w:rPr>
  </w:style>
  <w:style w:type="character" w:customStyle="1" w:styleId="shlnc">
    <w:name w:val="shlnc"/>
    <w:basedOn w:val="Policepardfaut"/>
    <w:uiPriority w:val="99"/>
    <w:rsid w:val="0057652B"/>
  </w:style>
  <w:style w:type="paragraph" w:customStyle="1" w:styleId="ecxmsonormal">
    <w:name w:val="ecxmsonormal"/>
    <w:basedOn w:val="Normal"/>
    <w:rsid w:val="00C8737E"/>
    <w:pPr>
      <w:spacing w:before="100" w:beforeAutospacing="1" w:after="100" w:afterAutospacing="1"/>
    </w:pPr>
  </w:style>
  <w:style w:type="paragraph" w:customStyle="1" w:styleId="ecxmsolistparagraph">
    <w:name w:val="ecxmsolistparagraph"/>
    <w:basedOn w:val="Normal"/>
    <w:rsid w:val="00C8737E"/>
    <w:pPr>
      <w:spacing w:before="100" w:beforeAutospacing="1" w:after="100" w:afterAutospacing="1"/>
    </w:pPr>
  </w:style>
  <w:style w:type="paragraph" w:customStyle="1" w:styleId="western">
    <w:name w:val="western"/>
    <w:basedOn w:val="Normal"/>
    <w:rsid w:val="00756CE9"/>
    <w:pPr>
      <w:spacing w:before="28" w:after="119"/>
    </w:pPr>
    <w:rPr>
      <w:rFonts w:ascii="Calibri" w:hAnsi="Calibri"/>
      <w:color w:val="000000"/>
      <w:sz w:val="22"/>
      <w:szCs w:val="22"/>
    </w:rPr>
  </w:style>
  <w:style w:type="paragraph" w:customStyle="1" w:styleId="Contenuducadre">
    <w:name w:val="Contenu du cadre"/>
    <w:basedOn w:val="Corpsdetexte"/>
    <w:rsid w:val="002F6FB1"/>
    <w:pPr>
      <w:suppressAutoHyphens/>
      <w:spacing w:after="120"/>
    </w:pPr>
    <w:rPr>
      <w:rFonts w:ascii="Times New Roman" w:hAnsi="Times New Roman" w:cs="Times New Roman"/>
      <w:i w:val="0"/>
      <w:iCs w:val="0"/>
      <w:szCs w:val="24"/>
      <w:lang w:eastAsia="ar-SA"/>
    </w:rPr>
  </w:style>
  <w:style w:type="paragraph" w:styleId="Sansinterligne">
    <w:name w:val="No Spacing"/>
    <w:uiPriority w:val="1"/>
    <w:qFormat/>
    <w:rsid w:val="00AC3F12"/>
    <w:rPr>
      <w:rFonts w:ascii="Calibri" w:hAnsi="Calibri"/>
      <w:sz w:val="22"/>
      <w:szCs w:val="22"/>
    </w:rPr>
  </w:style>
  <w:style w:type="paragraph" w:customStyle="1" w:styleId="LO-Normal">
    <w:name w:val="LO-Normal"/>
    <w:rsid w:val="00AC3F12"/>
    <w:pPr>
      <w:keepNext/>
      <w:shd w:val="clear" w:color="auto" w:fill="FFFFFF"/>
      <w:suppressAutoHyphens/>
      <w:spacing w:after="160" w:line="249" w:lineRule="auto"/>
      <w:textAlignment w:val="baseline"/>
    </w:pPr>
    <w:rPr>
      <w:rFonts w:ascii="Calibri" w:eastAsia="Calibri" w:hAnsi="Calibri"/>
      <w:sz w:val="22"/>
      <w:szCs w:val="22"/>
      <w:lang w:eastAsia="en-US"/>
    </w:rPr>
  </w:style>
  <w:style w:type="paragraph" w:customStyle="1" w:styleId="WW-Standard1">
    <w:name w:val="WW-Standard1"/>
    <w:rsid w:val="00C0008E"/>
    <w:pPr>
      <w:keepNext/>
      <w:widowControl w:val="0"/>
      <w:tabs>
        <w:tab w:val="left" w:pos="709"/>
      </w:tabs>
      <w:suppressAutoHyphens/>
      <w:spacing w:after="200" w:line="100" w:lineRule="atLeast"/>
      <w:textAlignment w:val="baseline"/>
    </w:pPr>
    <w:rPr>
      <w:rFonts w:eastAsia="SimSun" w:cs="Tahoma"/>
      <w:kern w:val="1"/>
      <w:sz w:val="24"/>
      <w:szCs w:val="24"/>
      <w:lang w:eastAsia="hi-IN" w:bidi="hi-IN"/>
    </w:rPr>
  </w:style>
  <w:style w:type="character" w:styleId="Marquedecommentaire">
    <w:name w:val="annotation reference"/>
    <w:basedOn w:val="Policepardfaut"/>
    <w:uiPriority w:val="99"/>
    <w:semiHidden/>
    <w:unhideWhenUsed/>
    <w:rsid w:val="00454480"/>
    <w:rPr>
      <w:sz w:val="16"/>
      <w:szCs w:val="16"/>
    </w:rPr>
  </w:style>
  <w:style w:type="paragraph" w:styleId="Commentaire">
    <w:name w:val="annotation text"/>
    <w:basedOn w:val="Normal"/>
    <w:link w:val="CommentaireCar"/>
    <w:uiPriority w:val="99"/>
    <w:semiHidden/>
    <w:unhideWhenUsed/>
    <w:rsid w:val="00454480"/>
    <w:rPr>
      <w:sz w:val="20"/>
      <w:szCs w:val="20"/>
    </w:rPr>
  </w:style>
  <w:style w:type="character" w:customStyle="1" w:styleId="CommentaireCar">
    <w:name w:val="Commentaire Car"/>
    <w:basedOn w:val="Policepardfaut"/>
    <w:link w:val="Commentaire"/>
    <w:uiPriority w:val="99"/>
    <w:semiHidden/>
    <w:rsid w:val="00454480"/>
  </w:style>
  <w:style w:type="paragraph" w:styleId="Objetducommentaire">
    <w:name w:val="annotation subject"/>
    <w:basedOn w:val="Commentaire"/>
    <w:next w:val="Commentaire"/>
    <w:link w:val="ObjetducommentaireCar"/>
    <w:uiPriority w:val="99"/>
    <w:semiHidden/>
    <w:unhideWhenUsed/>
    <w:rsid w:val="00454480"/>
    <w:rPr>
      <w:b/>
      <w:bCs/>
    </w:rPr>
  </w:style>
  <w:style w:type="character" w:customStyle="1" w:styleId="ObjetducommentaireCar">
    <w:name w:val="Objet du commentaire Car"/>
    <w:basedOn w:val="CommentaireCar"/>
    <w:link w:val="Objetducommentaire"/>
    <w:uiPriority w:val="99"/>
    <w:semiHidden/>
    <w:rsid w:val="00454480"/>
    <w:rPr>
      <w:b/>
      <w:bCs/>
    </w:rPr>
  </w:style>
  <w:style w:type="paragraph" w:customStyle="1" w:styleId="p1">
    <w:name w:val="p1"/>
    <w:basedOn w:val="Normal"/>
    <w:rsid w:val="00BB33FC"/>
    <w:pPr>
      <w:spacing w:before="100" w:beforeAutospacing="1" w:after="100" w:afterAutospacing="1"/>
    </w:pPr>
  </w:style>
  <w:style w:type="character" w:customStyle="1" w:styleId="s1">
    <w:name w:val="s1"/>
    <w:basedOn w:val="Policepardfaut"/>
    <w:rsid w:val="00BB33FC"/>
  </w:style>
  <w:style w:type="character" w:customStyle="1" w:styleId="apple-converted-space">
    <w:name w:val="apple-converted-space"/>
    <w:basedOn w:val="Policepardfaut"/>
    <w:rsid w:val="00917C35"/>
  </w:style>
  <w:style w:type="character" w:customStyle="1" w:styleId="xbe">
    <w:name w:val="_xbe"/>
    <w:basedOn w:val="Policepardfaut"/>
    <w:rsid w:val="00917C35"/>
  </w:style>
  <w:style w:type="paragraph" w:customStyle="1" w:styleId="paragraph">
    <w:name w:val="paragraph"/>
    <w:basedOn w:val="Normal"/>
    <w:rsid w:val="00810DB6"/>
    <w:pPr>
      <w:spacing w:before="100" w:beforeAutospacing="1" w:after="100" w:afterAutospacing="1"/>
    </w:pPr>
  </w:style>
  <w:style w:type="character" w:customStyle="1" w:styleId="eop">
    <w:name w:val="eop"/>
    <w:basedOn w:val="Policepardfaut"/>
    <w:rsid w:val="00810DB6"/>
  </w:style>
  <w:style w:type="character" w:customStyle="1" w:styleId="normaltextrun">
    <w:name w:val="normaltextrun"/>
    <w:basedOn w:val="Policepardfaut"/>
    <w:rsid w:val="00810DB6"/>
  </w:style>
  <w:style w:type="character" w:customStyle="1" w:styleId="apple-style-span">
    <w:name w:val="apple-style-span"/>
    <w:basedOn w:val="Policepardfaut"/>
    <w:rsid w:val="00A0102E"/>
  </w:style>
  <w:style w:type="paragraph" w:customStyle="1" w:styleId="font8">
    <w:name w:val="font_8"/>
    <w:basedOn w:val="Normal"/>
    <w:rsid w:val="00F21A35"/>
    <w:pPr>
      <w:spacing w:before="100" w:beforeAutospacing="1" w:after="100" w:afterAutospacing="1"/>
    </w:pPr>
  </w:style>
  <w:style w:type="character" w:customStyle="1" w:styleId="color17">
    <w:name w:val="color_17"/>
    <w:basedOn w:val="Policepardfaut"/>
    <w:rsid w:val="00F21A35"/>
  </w:style>
  <w:style w:type="character" w:customStyle="1" w:styleId="color11">
    <w:name w:val="color_11"/>
    <w:basedOn w:val="Policepardfaut"/>
    <w:rsid w:val="00F21A35"/>
  </w:style>
  <w:style w:type="character" w:customStyle="1" w:styleId="needref">
    <w:name w:val="need_ref"/>
    <w:basedOn w:val="Policepardfaut"/>
    <w:rsid w:val="00067464"/>
  </w:style>
  <w:style w:type="paragraph" w:customStyle="1" w:styleId="Standard">
    <w:name w:val="Standard"/>
    <w:rsid w:val="006E68D1"/>
    <w:pPr>
      <w:widowControl w:val="0"/>
      <w:suppressAutoHyphens/>
      <w:autoSpaceDN w:val="0"/>
      <w:textAlignment w:val="baseline"/>
    </w:pPr>
    <w:rPr>
      <w:rFonts w:eastAsia="SimSun" w:cs="Mangal"/>
      <w:kern w:val="3"/>
      <w:sz w:val="24"/>
      <w:szCs w:val="24"/>
      <w:lang w:eastAsia="zh-CN" w:bidi="hi-IN"/>
    </w:rPr>
  </w:style>
  <w:style w:type="paragraph" w:customStyle="1" w:styleId="Textbody">
    <w:name w:val="Text body"/>
    <w:basedOn w:val="Standard"/>
    <w:rsid w:val="006E68D1"/>
    <w:pPr>
      <w:spacing w:after="120"/>
    </w:pPr>
  </w:style>
  <w:style w:type="character" w:customStyle="1" w:styleId="StrongEmphasis">
    <w:name w:val="Strong Emphasis"/>
    <w:rsid w:val="006E68D1"/>
    <w:rPr>
      <w:b/>
      <w:bCs/>
    </w:rPr>
  </w:style>
  <w:style w:type="character" w:customStyle="1" w:styleId="CorpsdetexteCar">
    <w:name w:val="Corps de texte Car"/>
    <w:basedOn w:val="Policepardfaut"/>
    <w:link w:val="Corpsdetexte"/>
    <w:rsid w:val="00CF034D"/>
    <w:rPr>
      <w:rFonts w:ascii="AvantGarde Bk BT" w:hAnsi="AvantGarde Bk BT" w:cs="Arial"/>
      <w:i/>
      <w:iCs/>
      <w:sz w:val="24"/>
    </w:rPr>
  </w:style>
  <w:style w:type="character" w:customStyle="1" w:styleId="contextualspellingandgrammarerror">
    <w:name w:val="contextualspellingandgrammarerror"/>
    <w:basedOn w:val="Policepardfaut"/>
    <w:rsid w:val="00A30194"/>
  </w:style>
  <w:style w:type="character" w:customStyle="1" w:styleId="spellingerror">
    <w:name w:val="spellingerror"/>
    <w:basedOn w:val="Policepardfaut"/>
    <w:rsid w:val="00A30194"/>
  </w:style>
  <w:style w:type="character" w:customStyle="1" w:styleId="object">
    <w:name w:val="object"/>
    <w:basedOn w:val="Policepardfaut"/>
    <w:rsid w:val="00D33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455">
      <w:bodyDiv w:val="1"/>
      <w:marLeft w:val="0"/>
      <w:marRight w:val="0"/>
      <w:marTop w:val="0"/>
      <w:marBottom w:val="0"/>
      <w:divBdr>
        <w:top w:val="none" w:sz="0" w:space="0" w:color="auto"/>
        <w:left w:val="none" w:sz="0" w:space="0" w:color="auto"/>
        <w:bottom w:val="none" w:sz="0" w:space="0" w:color="auto"/>
        <w:right w:val="none" w:sz="0" w:space="0" w:color="auto"/>
      </w:divBdr>
    </w:div>
    <w:div w:id="14121262">
      <w:bodyDiv w:val="1"/>
      <w:marLeft w:val="0"/>
      <w:marRight w:val="0"/>
      <w:marTop w:val="0"/>
      <w:marBottom w:val="0"/>
      <w:divBdr>
        <w:top w:val="none" w:sz="0" w:space="0" w:color="auto"/>
        <w:left w:val="none" w:sz="0" w:space="0" w:color="auto"/>
        <w:bottom w:val="none" w:sz="0" w:space="0" w:color="auto"/>
        <w:right w:val="none" w:sz="0" w:space="0" w:color="auto"/>
      </w:divBdr>
    </w:div>
    <w:div w:id="31610725">
      <w:bodyDiv w:val="1"/>
      <w:marLeft w:val="0"/>
      <w:marRight w:val="0"/>
      <w:marTop w:val="0"/>
      <w:marBottom w:val="0"/>
      <w:divBdr>
        <w:top w:val="none" w:sz="0" w:space="0" w:color="auto"/>
        <w:left w:val="none" w:sz="0" w:space="0" w:color="auto"/>
        <w:bottom w:val="none" w:sz="0" w:space="0" w:color="auto"/>
        <w:right w:val="none" w:sz="0" w:space="0" w:color="auto"/>
      </w:divBdr>
    </w:div>
    <w:div w:id="231156737">
      <w:bodyDiv w:val="1"/>
      <w:marLeft w:val="0"/>
      <w:marRight w:val="0"/>
      <w:marTop w:val="0"/>
      <w:marBottom w:val="0"/>
      <w:divBdr>
        <w:top w:val="none" w:sz="0" w:space="0" w:color="auto"/>
        <w:left w:val="none" w:sz="0" w:space="0" w:color="auto"/>
        <w:bottom w:val="none" w:sz="0" w:space="0" w:color="auto"/>
        <w:right w:val="none" w:sz="0" w:space="0" w:color="auto"/>
      </w:divBdr>
    </w:div>
    <w:div w:id="254018771">
      <w:bodyDiv w:val="1"/>
      <w:marLeft w:val="0"/>
      <w:marRight w:val="0"/>
      <w:marTop w:val="0"/>
      <w:marBottom w:val="0"/>
      <w:divBdr>
        <w:top w:val="none" w:sz="0" w:space="0" w:color="auto"/>
        <w:left w:val="none" w:sz="0" w:space="0" w:color="auto"/>
        <w:bottom w:val="none" w:sz="0" w:space="0" w:color="auto"/>
        <w:right w:val="none" w:sz="0" w:space="0" w:color="auto"/>
      </w:divBdr>
    </w:div>
    <w:div w:id="353194033">
      <w:bodyDiv w:val="1"/>
      <w:marLeft w:val="0"/>
      <w:marRight w:val="0"/>
      <w:marTop w:val="0"/>
      <w:marBottom w:val="0"/>
      <w:divBdr>
        <w:top w:val="none" w:sz="0" w:space="0" w:color="auto"/>
        <w:left w:val="none" w:sz="0" w:space="0" w:color="auto"/>
        <w:bottom w:val="none" w:sz="0" w:space="0" w:color="auto"/>
        <w:right w:val="none" w:sz="0" w:space="0" w:color="auto"/>
      </w:divBdr>
    </w:div>
    <w:div w:id="367489745">
      <w:bodyDiv w:val="1"/>
      <w:marLeft w:val="0"/>
      <w:marRight w:val="0"/>
      <w:marTop w:val="0"/>
      <w:marBottom w:val="0"/>
      <w:divBdr>
        <w:top w:val="none" w:sz="0" w:space="0" w:color="auto"/>
        <w:left w:val="none" w:sz="0" w:space="0" w:color="auto"/>
        <w:bottom w:val="none" w:sz="0" w:space="0" w:color="auto"/>
        <w:right w:val="none" w:sz="0" w:space="0" w:color="auto"/>
      </w:divBdr>
    </w:div>
    <w:div w:id="369838227">
      <w:bodyDiv w:val="1"/>
      <w:marLeft w:val="0"/>
      <w:marRight w:val="0"/>
      <w:marTop w:val="0"/>
      <w:marBottom w:val="0"/>
      <w:divBdr>
        <w:top w:val="none" w:sz="0" w:space="0" w:color="auto"/>
        <w:left w:val="none" w:sz="0" w:space="0" w:color="auto"/>
        <w:bottom w:val="none" w:sz="0" w:space="0" w:color="auto"/>
        <w:right w:val="none" w:sz="0" w:space="0" w:color="auto"/>
      </w:divBdr>
    </w:div>
    <w:div w:id="379596106">
      <w:bodyDiv w:val="1"/>
      <w:marLeft w:val="0"/>
      <w:marRight w:val="0"/>
      <w:marTop w:val="0"/>
      <w:marBottom w:val="0"/>
      <w:divBdr>
        <w:top w:val="none" w:sz="0" w:space="0" w:color="auto"/>
        <w:left w:val="none" w:sz="0" w:space="0" w:color="auto"/>
        <w:bottom w:val="none" w:sz="0" w:space="0" w:color="auto"/>
        <w:right w:val="none" w:sz="0" w:space="0" w:color="auto"/>
      </w:divBdr>
      <w:divsChild>
        <w:div w:id="1406417101">
          <w:marLeft w:val="0"/>
          <w:marRight w:val="0"/>
          <w:marTop w:val="0"/>
          <w:marBottom w:val="0"/>
          <w:divBdr>
            <w:top w:val="none" w:sz="0" w:space="0" w:color="auto"/>
            <w:left w:val="none" w:sz="0" w:space="0" w:color="auto"/>
            <w:bottom w:val="none" w:sz="0" w:space="0" w:color="auto"/>
            <w:right w:val="none" w:sz="0" w:space="0" w:color="auto"/>
          </w:divBdr>
          <w:divsChild>
            <w:div w:id="84332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48385">
                  <w:marLeft w:val="0"/>
                  <w:marRight w:val="0"/>
                  <w:marTop w:val="0"/>
                  <w:marBottom w:val="0"/>
                  <w:divBdr>
                    <w:top w:val="none" w:sz="0" w:space="0" w:color="auto"/>
                    <w:left w:val="none" w:sz="0" w:space="0" w:color="auto"/>
                    <w:bottom w:val="none" w:sz="0" w:space="0" w:color="auto"/>
                    <w:right w:val="none" w:sz="0" w:space="0" w:color="auto"/>
                  </w:divBdr>
                </w:div>
                <w:div w:id="262151670">
                  <w:marLeft w:val="0"/>
                  <w:marRight w:val="0"/>
                  <w:marTop w:val="0"/>
                  <w:marBottom w:val="0"/>
                  <w:divBdr>
                    <w:top w:val="none" w:sz="0" w:space="0" w:color="auto"/>
                    <w:left w:val="none" w:sz="0" w:space="0" w:color="auto"/>
                    <w:bottom w:val="none" w:sz="0" w:space="0" w:color="auto"/>
                    <w:right w:val="none" w:sz="0" w:space="0" w:color="auto"/>
                  </w:divBdr>
                </w:div>
                <w:div w:id="447043288">
                  <w:marLeft w:val="0"/>
                  <w:marRight w:val="0"/>
                  <w:marTop w:val="0"/>
                  <w:marBottom w:val="0"/>
                  <w:divBdr>
                    <w:top w:val="none" w:sz="0" w:space="0" w:color="auto"/>
                    <w:left w:val="none" w:sz="0" w:space="0" w:color="auto"/>
                    <w:bottom w:val="none" w:sz="0" w:space="0" w:color="auto"/>
                    <w:right w:val="none" w:sz="0" w:space="0" w:color="auto"/>
                  </w:divBdr>
                </w:div>
                <w:div w:id="466629502">
                  <w:marLeft w:val="0"/>
                  <w:marRight w:val="0"/>
                  <w:marTop w:val="0"/>
                  <w:marBottom w:val="0"/>
                  <w:divBdr>
                    <w:top w:val="none" w:sz="0" w:space="0" w:color="auto"/>
                    <w:left w:val="none" w:sz="0" w:space="0" w:color="auto"/>
                    <w:bottom w:val="none" w:sz="0" w:space="0" w:color="auto"/>
                    <w:right w:val="none" w:sz="0" w:space="0" w:color="auto"/>
                  </w:divBdr>
                </w:div>
                <w:div w:id="499587992">
                  <w:marLeft w:val="0"/>
                  <w:marRight w:val="0"/>
                  <w:marTop w:val="0"/>
                  <w:marBottom w:val="0"/>
                  <w:divBdr>
                    <w:top w:val="none" w:sz="0" w:space="0" w:color="auto"/>
                    <w:left w:val="none" w:sz="0" w:space="0" w:color="auto"/>
                    <w:bottom w:val="none" w:sz="0" w:space="0" w:color="auto"/>
                    <w:right w:val="none" w:sz="0" w:space="0" w:color="auto"/>
                  </w:divBdr>
                </w:div>
                <w:div w:id="514851061">
                  <w:marLeft w:val="0"/>
                  <w:marRight w:val="0"/>
                  <w:marTop w:val="0"/>
                  <w:marBottom w:val="0"/>
                  <w:divBdr>
                    <w:top w:val="none" w:sz="0" w:space="0" w:color="auto"/>
                    <w:left w:val="none" w:sz="0" w:space="0" w:color="auto"/>
                    <w:bottom w:val="none" w:sz="0" w:space="0" w:color="auto"/>
                    <w:right w:val="none" w:sz="0" w:space="0" w:color="auto"/>
                  </w:divBdr>
                </w:div>
                <w:div w:id="616253123">
                  <w:marLeft w:val="0"/>
                  <w:marRight w:val="0"/>
                  <w:marTop w:val="0"/>
                  <w:marBottom w:val="0"/>
                  <w:divBdr>
                    <w:top w:val="none" w:sz="0" w:space="0" w:color="auto"/>
                    <w:left w:val="none" w:sz="0" w:space="0" w:color="auto"/>
                    <w:bottom w:val="none" w:sz="0" w:space="0" w:color="auto"/>
                    <w:right w:val="none" w:sz="0" w:space="0" w:color="auto"/>
                  </w:divBdr>
                </w:div>
                <w:div w:id="644547962">
                  <w:marLeft w:val="0"/>
                  <w:marRight w:val="0"/>
                  <w:marTop w:val="0"/>
                  <w:marBottom w:val="0"/>
                  <w:divBdr>
                    <w:top w:val="none" w:sz="0" w:space="0" w:color="auto"/>
                    <w:left w:val="none" w:sz="0" w:space="0" w:color="auto"/>
                    <w:bottom w:val="none" w:sz="0" w:space="0" w:color="auto"/>
                    <w:right w:val="none" w:sz="0" w:space="0" w:color="auto"/>
                  </w:divBdr>
                </w:div>
                <w:div w:id="668218638">
                  <w:marLeft w:val="0"/>
                  <w:marRight w:val="0"/>
                  <w:marTop w:val="0"/>
                  <w:marBottom w:val="0"/>
                  <w:divBdr>
                    <w:top w:val="none" w:sz="0" w:space="0" w:color="auto"/>
                    <w:left w:val="none" w:sz="0" w:space="0" w:color="auto"/>
                    <w:bottom w:val="none" w:sz="0" w:space="0" w:color="auto"/>
                    <w:right w:val="none" w:sz="0" w:space="0" w:color="auto"/>
                  </w:divBdr>
                </w:div>
                <w:div w:id="846793589">
                  <w:marLeft w:val="0"/>
                  <w:marRight w:val="0"/>
                  <w:marTop w:val="0"/>
                  <w:marBottom w:val="0"/>
                  <w:divBdr>
                    <w:top w:val="none" w:sz="0" w:space="0" w:color="auto"/>
                    <w:left w:val="none" w:sz="0" w:space="0" w:color="auto"/>
                    <w:bottom w:val="none" w:sz="0" w:space="0" w:color="auto"/>
                    <w:right w:val="none" w:sz="0" w:space="0" w:color="auto"/>
                  </w:divBdr>
                </w:div>
                <w:div w:id="917327257">
                  <w:marLeft w:val="0"/>
                  <w:marRight w:val="0"/>
                  <w:marTop w:val="0"/>
                  <w:marBottom w:val="0"/>
                  <w:divBdr>
                    <w:top w:val="none" w:sz="0" w:space="0" w:color="auto"/>
                    <w:left w:val="none" w:sz="0" w:space="0" w:color="auto"/>
                    <w:bottom w:val="none" w:sz="0" w:space="0" w:color="auto"/>
                    <w:right w:val="none" w:sz="0" w:space="0" w:color="auto"/>
                  </w:divBdr>
                </w:div>
                <w:div w:id="922299504">
                  <w:marLeft w:val="0"/>
                  <w:marRight w:val="0"/>
                  <w:marTop w:val="0"/>
                  <w:marBottom w:val="0"/>
                  <w:divBdr>
                    <w:top w:val="none" w:sz="0" w:space="0" w:color="auto"/>
                    <w:left w:val="none" w:sz="0" w:space="0" w:color="auto"/>
                    <w:bottom w:val="none" w:sz="0" w:space="0" w:color="auto"/>
                    <w:right w:val="none" w:sz="0" w:space="0" w:color="auto"/>
                  </w:divBdr>
                </w:div>
                <w:div w:id="1103452845">
                  <w:marLeft w:val="0"/>
                  <w:marRight w:val="0"/>
                  <w:marTop w:val="0"/>
                  <w:marBottom w:val="0"/>
                  <w:divBdr>
                    <w:top w:val="none" w:sz="0" w:space="0" w:color="auto"/>
                    <w:left w:val="none" w:sz="0" w:space="0" w:color="auto"/>
                    <w:bottom w:val="none" w:sz="0" w:space="0" w:color="auto"/>
                    <w:right w:val="none" w:sz="0" w:space="0" w:color="auto"/>
                  </w:divBdr>
                </w:div>
                <w:div w:id="1192916633">
                  <w:marLeft w:val="0"/>
                  <w:marRight w:val="0"/>
                  <w:marTop w:val="0"/>
                  <w:marBottom w:val="0"/>
                  <w:divBdr>
                    <w:top w:val="none" w:sz="0" w:space="0" w:color="auto"/>
                    <w:left w:val="none" w:sz="0" w:space="0" w:color="auto"/>
                    <w:bottom w:val="none" w:sz="0" w:space="0" w:color="auto"/>
                    <w:right w:val="none" w:sz="0" w:space="0" w:color="auto"/>
                  </w:divBdr>
                </w:div>
                <w:div w:id="1310868272">
                  <w:marLeft w:val="0"/>
                  <w:marRight w:val="0"/>
                  <w:marTop w:val="0"/>
                  <w:marBottom w:val="0"/>
                  <w:divBdr>
                    <w:top w:val="none" w:sz="0" w:space="0" w:color="auto"/>
                    <w:left w:val="none" w:sz="0" w:space="0" w:color="auto"/>
                    <w:bottom w:val="none" w:sz="0" w:space="0" w:color="auto"/>
                    <w:right w:val="none" w:sz="0" w:space="0" w:color="auto"/>
                  </w:divBdr>
                </w:div>
                <w:div w:id="1315528599">
                  <w:marLeft w:val="0"/>
                  <w:marRight w:val="0"/>
                  <w:marTop w:val="0"/>
                  <w:marBottom w:val="0"/>
                  <w:divBdr>
                    <w:top w:val="none" w:sz="0" w:space="0" w:color="auto"/>
                    <w:left w:val="none" w:sz="0" w:space="0" w:color="auto"/>
                    <w:bottom w:val="none" w:sz="0" w:space="0" w:color="auto"/>
                    <w:right w:val="none" w:sz="0" w:space="0" w:color="auto"/>
                  </w:divBdr>
                </w:div>
                <w:div w:id="1371999144">
                  <w:marLeft w:val="0"/>
                  <w:marRight w:val="0"/>
                  <w:marTop w:val="0"/>
                  <w:marBottom w:val="0"/>
                  <w:divBdr>
                    <w:top w:val="none" w:sz="0" w:space="0" w:color="auto"/>
                    <w:left w:val="none" w:sz="0" w:space="0" w:color="auto"/>
                    <w:bottom w:val="none" w:sz="0" w:space="0" w:color="auto"/>
                    <w:right w:val="none" w:sz="0" w:space="0" w:color="auto"/>
                  </w:divBdr>
                </w:div>
                <w:div w:id="1443112211">
                  <w:marLeft w:val="0"/>
                  <w:marRight w:val="0"/>
                  <w:marTop w:val="0"/>
                  <w:marBottom w:val="0"/>
                  <w:divBdr>
                    <w:top w:val="none" w:sz="0" w:space="0" w:color="auto"/>
                    <w:left w:val="none" w:sz="0" w:space="0" w:color="auto"/>
                    <w:bottom w:val="none" w:sz="0" w:space="0" w:color="auto"/>
                    <w:right w:val="none" w:sz="0" w:space="0" w:color="auto"/>
                  </w:divBdr>
                </w:div>
                <w:div w:id="1505508500">
                  <w:marLeft w:val="0"/>
                  <w:marRight w:val="0"/>
                  <w:marTop w:val="0"/>
                  <w:marBottom w:val="0"/>
                  <w:divBdr>
                    <w:top w:val="none" w:sz="0" w:space="0" w:color="auto"/>
                    <w:left w:val="none" w:sz="0" w:space="0" w:color="auto"/>
                    <w:bottom w:val="none" w:sz="0" w:space="0" w:color="auto"/>
                    <w:right w:val="none" w:sz="0" w:space="0" w:color="auto"/>
                  </w:divBdr>
                </w:div>
                <w:div w:id="1598249130">
                  <w:marLeft w:val="0"/>
                  <w:marRight w:val="0"/>
                  <w:marTop w:val="0"/>
                  <w:marBottom w:val="0"/>
                  <w:divBdr>
                    <w:top w:val="none" w:sz="0" w:space="0" w:color="auto"/>
                    <w:left w:val="none" w:sz="0" w:space="0" w:color="auto"/>
                    <w:bottom w:val="none" w:sz="0" w:space="0" w:color="auto"/>
                    <w:right w:val="none" w:sz="0" w:space="0" w:color="auto"/>
                  </w:divBdr>
                </w:div>
                <w:div w:id="1681422597">
                  <w:marLeft w:val="0"/>
                  <w:marRight w:val="0"/>
                  <w:marTop w:val="0"/>
                  <w:marBottom w:val="0"/>
                  <w:divBdr>
                    <w:top w:val="none" w:sz="0" w:space="0" w:color="auto"/>
                    <w:left w:val="none" w:sz="0" w:space="0" w:color="auto"/>
                    <w:bottom w:val="none" w:sz="0" w:space="0" w:color="auto"/>
                    <w:right w:val="none" w:sz="0" w:space="0" w:color="auto"/>
                  </w:divBdr>
                </w:div>
                <w:div w:id="1712148149">
                  <w:marLeft w:val="0"/>
                  <w:marRight w:val="0"/>
                  <w:marTop w:val="0"/>
                  <w:marBottom w:val="0"/>
                  <w:divBdr>
                    <w:top w:val="none" w:sz="0" w:space="0" w:color="auto"/>
                    <w:left w:val="none" w:sz="0" w:space="0" w:color="auto"/>
                    <w:bottom w:val="none" w:sz="0" w:space="0" w:color="auto"/>
                    <w:right w:val="none" w:sz="0" w:space="0" w:color="auto"/>
                  </w:divBdr>
                </w:div>
                <w:div w:id="1816990306">
                  <w:marLeft w:val="0"/>
                  <w:marRight w:val="0"/>
                  <w:marTop w:val="0"/>
                  <w:marBottom w:val="0"/>
                  <w:divBdr>
                    <w:top w:val="none" w:sz="0" w:space="0" w:color="auto"/>
                    <w:left w:val="none" w:sz="0" w:space="0" w:color="auto"/>
                    <w:bottom w:val="none" w:sz="0" w:space="0" w:color="auto"/>
                    <w:right w:val="none" w:sz="0" w:space="0" w:color="auto"/>
                  </w:divBdr>
                </w:div>
                <w:div w:id="1892186980">
                  <w:marLeft w:val="0"/>
                  <w:marRight w:val="0"/>
                  <w:marTop w:val="0"/>
                  <w:marBottom w:val="0"/>
                  <w:divBdr>
                    <w:top w:val="none" w:sz="0" w:space="0" w:color="auto"/>
                    <w:left w:val="none" w:sz="0" w:space="0" w:color="auto"/>
                    <w:bottom w:val="none" w:sz="0" w:space="0" w:color="auto"/>
                    <w:right w:val="none" w:sz="0" w:space="0" w:color="auto"/>
                  </w:divBdr>
                </w:div>
                <w:div w:id="1945528373">
                  <w:marLeft w:val="0"/>
                  <w:marRight w:val="0"/>
                  <w:marTop w:val="0"/>
                  <w:marBottom w:val="0"/>
                  <w:divBdr>
                    <w:top w:val="none" w:sz="0" w:space="0" w:color="auto"/>
                    <w:left w:val="none" w:sz="0" w:space="0" w:color="auto"/>
                    <w:bottom w:val="none" w:sz="0" w:space="0" w:color="auto"/>
                    <w:right w:val="none" w:sz="0" w:space="0" w:color="auto"/>
                  </w:divBdr>
                </w:div>
                <w:div w:id="20892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736889">
      <w:bodyDiv w:val="1"/>
      <w:marLeft w:val="0"/>
      <w:marRight w:val="0"/>
      <w:marTop w:val="0"/>
      <w:marBottom w:val="0"/>
      <w:divBdr>
        <w:top w:val="none" w:sz="0" w:space="0" w:color="auto"/>
        <w:left w:val="none" w:sz="0" w:space="0" w:color="auto"/>
        <w:bottom w:val="none" w:sz="0" w:space="0" w:color="auto"/>
        <w:right w:val="none" w:sz="0" w:space="0" w:color="auto"/>
      </w:divBdr>
    </w:div>
    <w:div w:id="451632120">
      <w:bodyDiv w:val="1"/>
      <w:marLeft w:val="0"/>
      <w:marRight w:val="0"/>
      <w:marTop w:val="0"/>
      <w:marBottom w:val="0"/>
      <w:divBdr>
        <w:top w:val="none" w:sz="0" w:space="0" w:color="auto"/>
        <w:left w:val="none" w:sz="0" w:space="0" w:color="auto"/>
        <w:bottom w:val="none" w:sz="0" w:space="0" w:color="auto"/>
        <w:right w:val="none" w:sz="0" w:space="0" w:color="auto"/>
      </w:divBdr>
    </w:div>
    <w:div w:id="519007483">
      <w:bodyDiv w:val="1"/>
      <w:marLeft w:val="0"/>
      <w:marRight w:val="0"/>
      <w:marTop w:val="0"/>
      <w:marBottom w:val="0"/>
      <w:divBdr>
        <w:top w:val="none" w:sz="0" w:space="0" w:color="auto"/>
        <w:left w:val="none" w:sz="0" w:space="0" w:color="auto"/>
        <w:bottom w:val="none" w:sz="0" w:space="0" w:color="auto"/>
        <w:right w:val="none" w:sz="0" w:space="0" w:color="auto"/>
      </w:divBdr>
    </w:div>
    <w:div w:id="547759489">
      <w:bodyDiv w:val="1"/>
      <w:marLeft w:val="0"/>
      <w:marRight w:val="0"/>
      <w:marTop w:val="0"/>
      <w:marBottom w:val="0"/>
      <w:divBdr>
        <w:top w:val="none" w:sz="0" w:space="0" w:color="auto"/>
        <w:left w:val="none" w:sz="0" w:space="0" w:color="auto"/>
        <w:bottom w:val="none" w:sz="0" w:space="0" w:color="auto"/>
        <w:right w:val="none" w:sz="0" w:space="0" w:color="auto"/>
      </w:divBdr>
    </w:div>
    <w:div w:id="636646203">
      <w:bodyDiv w:val="1"/>
      <w:marLeft w:val="0"/>
      <w:marRight w:val="0"/>
      <w:marTop w:val="0"/>
      <w:marBottom w:val="0"/>
      <w:divBdr>
        <w:top w:val="none" w:sz="0" w:space="0" w:color="auto"/>
        <w:left w:val="none" w:sz="0" w:space="0" w:color="auto"/>
        <w:bottom w:val="none" w:sz="0" w:space="0" w:color="auto"/>
        <w:right w:val="none" w:sz="0" w:space="0" w:color="auto"/>
      </w:divBdr>
    </w:div>
    <w:div w:id="754328846">
      <w:bodyDiv w:val="1"/>
      <w:marLeft w:val="0"/>
      <w:marRight w:val="0"/>
      <w:marTop w:val="0"/>
      <w:marBottom w:val="0"/>
      <w:divBdr>
        <w:top w:val="none" w:sz="0" w:space="0" w:color="auto"/>
        <w:left w:val="none" w:sz="0" w:space="0" w:color="auto"/>
        <w:bottom w:val="none" w:sz="0" w:space="0" w:color="auto"/>
        <w:right w:val="none" w:sz="0" w:space="0" w:color="auto"/>
      </w:divBdr>
    </w:div>
    <w:div w:id="815606051">
      <w:bodyDiv w:val="1"/>
      <w:marLeft w:val="0"/>
      <w:marRight w:val="0"/>
      <w:marTop w:val="0"/>
      <w:marBottom w:val="0"/>
      <w:divBdr>
        <w:top w:val="none" w:sz="0" w:space="0" w:color="auto"/>
        <w:left w:val="none" w:sz="0" w:space="0" w:color="auto"/>
        <w:bottom w:val="none" w:sz="0" w:space="0" w:color="auto"/>
        <w:right w:val="none" w:sz="0" w:space="0" w:color="auto"/>
      </w:divBdr>
    </w:div>
    <w:div w:id="878737193">
      <w:bodyDiv w:val="1"/>
      <w:marLeft w:val="0"/>
      <w:marRight w:val="0"/>
      <w:marTop w:val="0"/>
      <w:marBottom w:val="0"/>
      <w:divBdr>
        <w:top w:val="none" w:sz="0" w:space="0" w:color="auto"/>
        <w:left w:val="none" w:sz="0" w:space="0" w:color="auto"/>
        <w:bottom w:val="none" w:sz="0" w:space="0" w:color="auto"/>
        <w:right w:val="none" w:sz="0" w:space="0" w:color="auto"/>
      </w:divBdr>
    </w:div>
    <w:div w:id="896624576">
      <w:bodyDiv w:val="1"/>
      <w:marLeft w:val="0"/>
      <w:marRight w:val="0"/>
      <w:marTop w:val="0"/>
      <w:marBottom w:val="0"/>
      <w:divBdr>
        <w:top w:val="none" w:sz="0" w:space="0" w:color="auto"/>
        <w:left w:val="none" w:sz="0" w:space="0" w:color="auto"/>
        <w:bottom w:val="none" w:sz="0" w:space="0" w:color="auto"/>
        <w:right w:val="none" w:sz="0" w:space="0" w:color="auto"/>
      </w:divBdr>
      <w:divsChild>
        <w:div w:id="415057195">
          <w:marLeft w:val="0"/>
          <w:marRight w:val="0"/>
          <w:marTop w:val="0"/>
          <w:marBottom w:val="0"/>
          <w:divBdr>
            <w:top w:val="none" w:sz="0" w:space="0" w:color="auto"/>
            <w:left w:val="none" w:sz="0" w:space="0" w:color="auto"/>
            <w:bottom w:val="none" w:sz="0" w:space="0" w:color="auto"/>
            <w:right w:val="none" w:sz="0" w:space="0" w:color="auto"/>
          </w:divBdr>
        </w:div>
        <w:div w:id="286082047">
          <w:marLeft w:val="0"/>
          <w:marRight w:val="0"/>
          <w:marTop w:val="0"/>
          <w:marBottom w:val="0"/>
          <w:divBdr>
            <w:top w:val="none" w:sz="0" w:space="0" w:color="auto"/>
            <w:left w:val="none" w:sz="0" w:space="0" w:color="auto"/>
            <w:bottom w:val="none" w:sz="0" w:space="0" w:color="auto"/>
            <w:right w:val="none" w:sz="0" w:space="0" w:color="auto"/>
          </w:divBdr>
        </w:div>
        <w:div w:id="691493720">
          <w:marLeft w:val="0"/>
          <w:marRight w:val="0"/>
          <w:marTop w:val="0"/>
          <w:marBottom w:val="0"/>
          <w:divBdr>
            <w:top w:val="none" w:sz="0" w:space="0" w:color="auto"/>
            <w:left w:val="none" w:sz="0" w:space="0" w:color="auto"/>
            <w:bottom w:val="none" w:sz="0" w:space="0" w:color="auto"/>
            <w:right w:val="none" w:sz="0" w:space="0" w:color="auto"/>
          </w:divBdr>
        </w:div>
        <w:div w:id="1612978294">
          <w:marLeft w:val="0"/>
          <w:marRight w:val="0"/>
          <w:marTop w:val="0"/>
          <w:marBottom w:val="0"/>
          <w:divBdr>
            <w:top w:val="none" w:sz="0" w:space="0" w:color="auto"/>
            <w:left w:val="none" w:sz="0" w:space="0" w:color="auto"/>
            <w:bottom w:val="none" w:sz="0" w:space="0" w:color="auto"/>
            <w:right w:val="none" w:sz="0" w:space="0" w:color="auto"/>
          </w:divBdr>
        </w:div>
        <w:div w:id="76443692">
          <w:marLeft w:val="0"/>
          <w:marRight w:val="0"/>
          <w:marTop w:val="0"/>
          <w:marBottom w:val="0"/>
          <w:divBdr>
            <w:top w:val="none" w:sz="0" w:space="0" w:color="auto"/>
            <w:left w:val="none" w:sz="0" w:space="0" w:color="auto"/>
            <w:bottom w:val="none" w:sz="0" w:space="0" w:color="auto"/>
            <w:right w:val="none" w:sz="0" w:space="0" w:color="auto"/>
          </w:divBdr>
        </w:div>
        <w:div w:id="23798785">
          <w:marLeft w:val="0"/>
          <w:marRight w:val="0"/>
          <w:marTop w:val="0"/>
          <w:marBottom w:val="0"/>
          <w:divBdr>
            <w:top w:val="none" w:sz="0" w:space="0" w:color="auto"/>
            <w:left w:val="none" w:sz="0" w:space="0" w:color="auto"/>
            <w:bottom w:val="none" w:sz="0" w:space="0" w:color="auto"/>
            <w:right w:val="none" w:sz="0" w:space="0" w:color="auto"/>
          </w:divBdr>
        </w:div>
        <w:div w:id="1026633860">
          <w:marLeft w:val="0"/>
          <w:marRight w:val="0"/>
          <w:marTop w:val="0"/>
          <w:marBottom w:val="0"/>
          <w:divBdr>
            <w:top w:val="none" w:sz="0" w:space="0" w:color="auto"/>
            <w:left w:val="none" w:sz="0" w:space="0" w:color="auto"/>
            <w:bottom w:val="none" w:sz="0" w:space="0" w:color="auto"/>
            <w:right w:val="none" w:sz="0" w:space="0" w:color="auto"/>
          </w:divBdr>
        </w:div>
        <w:div w:id="1553492538">
          <w:marLeft w:val="0"/>
          <w:marRight w:val="0"/>
          <w:marTop w:val="0"/>
          <w:marBottom w:val="0"/>
          <w:divBdr>
            <w:top w:val="none" w:sz="0" w:space="0" w:color="auto"/>
            <w:left w:val="none" w:sz="0" w:space="0" w:color="auto"/>
            <w:bottom w:val="none" w:sz="0" w:space="0" w:color="auto"/>
            <w:right w:val="none" w:sz="0" w:space="0" w:color="auto"/>
          </w:divBdr>
        </w:div>
        <w:div w:id="1253735414">
          <w:marLeft w:val="0"/>
          <w:marRight w:val="0"/>
          <w:marTop w:val="0"/>
          <w:marBottom w:val="0"/>
          <w:divBdr>
            <w:top w:val="none" w:sz="0" w:space="0" w:color="auto"/>
            <w:left w:val="none" w:sz="0" w:space="0" w:color="auto"/>
            <w:bottom w:val="none" w:sz="0" w:space="0" w:color="auto"/>
            <w:right w:val="none" w:sz="0" w:space="0" w:color="auto"/>
          </w:divBdr>
        </w:div>
        <w:div w:id="1123160351">
          <w:marLeft w:val="0"/>
          <w:marRight w:val="0"/>
          <w:marTop w:val="0"/>
          <w:marBottom w:val="0"/>
          <w:divBdr>
            <w:top w:val="none" w:sz="0" w:space="0" w:color="auto"/>
            <w:left w:val="none" w:sz="0" w:space="0" w:color="auto"/>
            <w:bottom w:val="none" w:sz="0" w:space="0" w:color="auto"/>
            <w:right w:val="none" w:sz="0" w:space="0" w:color="auto"/>
          </w:divBdr>
        </w:div>
        <w:div w:id="1430006588">
          <w:marLeft w:val="0"/>
          <w:marRight w:val="0"/>
          <w:marTop w:val="0"/>
          <w:marBottom w:val="0"/>
          <w:divBdr>
            <w:top w:val="none" w:sz="0" w:space="0" w:color="auto"/>
            <w:left w:val="none" w:sz="0" w:space="0" w:color="auto"/>
            <w:bottom w:val="none" w:sz="0" w:space="0" w:color="auto"/>
            <w:right w:val="none" w:sz="0" w:space="0" w:color="auto"/>
          </w:divBdr>
        </w:div>
        <w:div w:id="648021220">
          <w:marLeft w:val="0"/>
          <w:marRight w:val="0"/>
          <w:marTop w:val="0"/>
          <w:marBottom w:val="0"/>
          <w:divBdr>
            <w:top w:val="none" w:sz="0" w:space="0" w:color="auto"/>
            <w:left w:val="none" w:sz="0" w:space="0" w:color="auto"/>
            <w:bottom w:val="none" w:sz="0" w:space="0" w:color="auto"/>
            <w:right w:val="none" w:sz="0" w:space="0" w:color="auto"/>
          </w:divBdr>
        </w:div>
      </w:divsChild>
    </w:div>
    <w:div w:id="934485437">
      <w:bodyDiv w:val="1"/>
      <w:marLeft w:val="0"/>
      <w:marRight w:val="0"/>
      <w:marTop w:val="0"/>
      <w:marBottom w:val="0"/>
      <w:divBdr>
        <w:top w:val="none" w:sz="0" w:space="0" w:color="auto"/>
        <w:left w:val="none" w:sz="0" w:space="0" w:color="auto"/>
        <w:bottom w:val="none" w:sz="0" w:space="0" w:color="auto"/>
        <w:right w:val="none" w:sz="0" w:space="0" w:color="auto"/>
      </w:divBdr>
      <w:divsChild>
        <w:div w:id="48117518">
          <w:marLeft w:val="0"/>
          <w:marRight w:val="0"/>
          <w:marTop w:val="0"/>
          <w:marBottom w:val="0"/>
          <w:divBdr>
            <w:top w:val="none" w:sz="0" w:space="0" w:color="auto"/>
            <w:left w:val="none" w:sz="0" w:space="0" w:color="auto"/>
            <w:bottom w:val="none" w:sz="0" w:space="0" w:color="auto"/>
            <w:right w:val="none" w:sz="0" w:space="0" w:color="auto"/>
          </w:divBdr>
          <w:divsChild>
            <w:div w:id="27757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455">
      <w:bodyDiv w:val="1"/>
      <w:marLeft w:val="0"/>
      <w:marRight w:val="0"/>
      <w:marTop w:val="0"/>
      <w:marBottom w:val="0"/>
      <w:divBdr>
        <w:top w:val="none" w:sz="0" w:space="0" w:color="auto"/>
        <w:left w:val="none" w:sz="0" w:space="0" w:color="auto"/>
        <w:bottom w:val="none" w:sz="0" w:space="0" w:color="auto"/>
        <w:right w:val="none" w:sz="0" w:space="0" w:color="auto"/>
      </w:divBdr>
    </w:div>
    <w:div w:id="1042709040">
      <w:bodyDiv w:val="1"/>
      <w:marLeft w:val="0"/>
      <w:marRight w:val="0"/>
      <w:marTop w:val="0"/>
      <w:marBottom w:val="0"/>
      <w:divBdr>
        <w:top w:val="none" w:sz="0" w:space="0" w:color="auto"/>
        <w:left w:val="none" w:sz="0" w:space="0" w:color="auto"/>
        <w:bottom w:val="none" w:sz="0" w:space="0" w:color="auto"/>
        <w:right w:val="none" w:sz="0" w:space="0" w:color="auto"/>
      </w:divBdr>
    </w:div>
    <w:div w:id="1061100739">
      <w:bodyDiv w:val="1"/>
      <w:marLeft w:val="0"/>
      <w:marRight w:val="0"/>
      <w:marTop w:val="0"/>
      <w:marBottom w:val="0"/>
      <w:divBdr>
        <w:top w:val="none" w:sz="0" w:space="0" w:color="auto"/>
        <w:left w:val="none" w:sz="0" w:space="0" w:color="auto"/>
        <w:bottom w:val="none" w:sz="0" w:space="0" w:color="auto"/>
        <w:right w:val="none" w:sz="0" w:space="0" w:color="auto"/>
      </w:divBdr>
    </w:div>
    <w:div w:id="1238393603">
      <w:bodyDiv w:val="1"/>
      <w:marLeft w:val="0"/>
      <w:marRight w:val="0"/>
      <w:marTop w:val="0"/>
      <w:marBottom w:val="0"/>
      <w:divBdr>
        <w:top w:val="none" w:sz="0" w:space="0" w:color="auto"/>
        <w:left w:val="none" w:sz="0" w:space="0" w:color="auto"/>
        <w:bottom w:val="none" w:sz="0" w:space="0" w:color="auto"/>
        <w:right w:val="none" w:sz="0" w:space="0" w:color="auto"/>
      </w:divBdr>
      <w:divsChild>
        <w:div w:id="1437678262">
          <w:marLeft w:val="0"/>
          <w:marRight w:val="0"/>
          <w:marTop w:val="0"/>
          <w:marBottom w:val="0"/>
          <w:divBdr>
            <w:top w:val="none" w:sz="0" w:space="0" w:color="auto"/>
            <w:left w:val="none" w:sz="0" w:space="0" w:color="auto"/>
            <w:bottom w:val="none" w:sz="0" w:space="0" w:color="auto"/>
            <w:right w:val="none" w:sz="0" w:space="0" w:color="auto"/>
          </w:divBdr>
        </w:div>
        <w:div w:id="1718119169">
          <w:marLeft w:val="0"/>
          <w:marRight w:val="0"/>
          <w:marTop w:val="0"/>
          <w:marBottom w:val="0"/>
          <w:divBdr>
            <w:top w:val="none" w:sz="0" w:space="0" w:color="auto"/>
            <w:left w:val="none" w:sz="0" w:space="0" w:color="auto"/>
            <w:bottom w:val="none" w:sz="0" w:space="0" w:color="auto"/>
            <w:right w:val="none" w:sz="0" w:space="0" w:color="auto"/>
          </w:divBdr>
        </w:div>
        <w:div w:id="673922624">
          <w:marLeft w:val="0"/>
          <w:marRight w:val="0"/>
          <w:marTop w:val="0"/>
          <w:marBottom w:val="0"/>
          <w:divBdr>
            <w:top w:val="none" w:sz="0" w:space="0" w:color="auto"/>
            <w:left w:val="none" w:sz="0" w:space="0" w:color="auto"/>
            <w:bottom w:val="none" w:sz="0" w:space="0" w:color="auto"/>
            <w:right w:val="none" w:sz="0" w:space="0" w:color="auto"/>
          </w:divBdr>
        </w:div>
        <w:div w:id="1035810877">
          <w:marLeft w:val="0"/>
          <w:marRight w:val="0"/>
          <w:marTop w:val="0"/>
          <w:marBottom w:val="0"/>
          <w:divBdr>
            <w:top w:val="none" w:sz="0" w:space="0" w:color="auto"/>
            <w:left w:val="none" w:sz="0" w:space="0" w:color="auto"/>
            <w:bottom w:val="none" w:sz="0" w:space="0" w:color="auto"/>
            <w:right w:val="none" w:sz="0" w:space="0" w:color="auto"/>
          </w:divBdr>
        </w:div>
        <w:div w:id="482045793">
          <w:marLeft w:val="0"/>
          <w:marRight w:val="0"/>
          <w:marTop w:val="0"/>
          <w:marBottom w:val="0"/>
          <w:divBdr>
            <w:top w:val="none" w:sz="0" w:space="0" w:color="auto"/>
            <w:left w:val="none" w:sz="0" w:space="0" w:color="auto"/>
            <w:bottom w:val="none" w:sz="0" w:space="0" w:color="auto"/>
            <w:right w:val="none" w:sz="0" w:space="0" w:color="auto"/>
          </w:divBdr>
        </w:div>
        <w:div w:id="245771053">
          <w:marLeft w:val="0"/>
          <w:marRight w:val="0"/>
          <w:marTop w:val="0"/>
          <w:marBottom w:val="0"/>
          <w:divBdr>
            <w:top w:val="none" w:sz="0" w:space="0" w:color="auto"/>
            <w:left w:val="none" w:sz="0" w:space="0" w:color="auto"/>
            <w:bottom w:val="none" w:sz="0" w:space="0" w:color="auto"/>
            <w:right w:val="none" w:sz="0" w:space="0" w:color="auto"/>
          </w:divBdr>
        </w:div>
        <w:div w:id="2100176111">
          <w:marLeft w:val="0"/>
          <w:marRight w:val="0"/>
          <w:marTop w:val="0"/>
          <w:marBottom w:val="0"/>
          <w:divBdr>
            <w:top w:val="none" w:sz="0" w:space="0" w:color="auto"/>
            <w:left w:val="none" w:sz="0" w:space="0" w:color="auto"/>
            <w:bottom w:val="none" w:sz="0" w:space="0" w:color="auto"/>
            <w:right w:val="none" w:sz="0" w:space="0" w:color="auto"/>
          </w:divBdr>
        </w:div>
        <w:div w:id="2088991190">
          <w:marLeft w:val="0"/>
          <w:marRight w:val="0"/>
          <w:marTop w:val="0"/>
          <w:marBottom w:val="0"/>
          <w:divBdr>
            <w:top w:val="none" w:sz="0" w:space="0" w:color="auto"/>
            <w:left w:val="none" w:sz="0" w:space="0" w:color="auto"/>
            <w:bottom w:val="none" w:sz="0" w:space="0" w:color="auto"/>
            <w:right w:val="none" w:sz="0" w:space="0" w:color="auto"/>
          </w:divBdr>
        </w:div>
        <w:div w:id="1037660364">
          <w:marLeft w:val="0"/>
          <w:marRight w:val="0"/>
          <w:marTop w:val="0"/>
          <w:marBottom w:val="0"/>
          <w:divBdr>
            <w:top w:val="none" w:sz="0" w:space="0" w:color="auto"/>
            <w:left w:val="none" w:sz="0" w:space="0" w:color="auto"/>
            <w:bottom w:val="none" w:sz="0" w:space="0" w:color="auto"/>
            <w:right w:val="none" w:sz="0" w:space="0" w:color="auto"/>
          </w:divBdr>
        </w:div>
        <w:div w:id="2025594552">
          <w:marLeft w:val="0"/>
          <w:marRight w:val="0"/>
          <w:marTop w:val="0"/>
          <w:marBottom w:val="0"/>
          <w:divBdr>
            <w:top w:val="none" w:sz="0" w:space="0" w:color="auto"/>
            <w:left w:val="none" w:sz="0" w:space="0" w:color="auto"/>
            <w:bottom w:val="none" w:sz="0" w:space="0" w:color="auto"/>
            <w:right w:val="none" w:sz="0" w:space="0" w:color="auto"/>
          </w:divBdr>
        </w:div>
        <w:div w:id="389382127">
          <w:marLeft w:val="0"/>
          <w:marRight w:val="0"/>
          <w:marTop w:val="0"/>
          <w:marBottom w:val="0"/>
          <w:divBdr>
            <w:top w:val="none" w:sz="0" w:space="0" w:color="auto"/>
            <w:left w:val="none" w:sz="0" w:space="0" w:color="auto"/>
            <w:bottom w:val="none" w:sz="0" w:space="0" w:color="auto"/>
            <w:right w:val="none" w:sz="0" w:space="0" w:color="auto"/>
          </w:divBdr>
        </w:div>
        <w:div w:id="481699991">
          <w:marLeft w:val="0"/>
          <w:marRight w:val="0"/>
          <w:marTop w:val="0"/>
          <w:marBottom w:val="0"/>
          <w:divBdr>
            <w:top w:val="none" w:sz="0" w:space="0" w:color="auto"/>
            <w:left w:val="none" w:sz="0" w:space="0" w:color="auto"/>
            <w:bottom w:val="none" w:sz="0" w:space="0" w:color="auto"/>
            <w:right w:val="none" w:sz="0" w:space="0" w:color="auto"/>
          </w:divBdr>
        </w:div>
      </w:divsChild>
    </w:div>
    <w:div w:id="1325861265">
      <w:bodyDiv w:val="1"/>
      <w:marLeft w:val="0"/>
      <w:marRight w:val="0"/>
      <w:marTop w:val="0"/>
      <w:marBottom w:val="0"/>
      <w:divBdr>
        <w:top w:val="none" w:sz="0" w:space="0" w:color="auto"/>
        <w:left w:val="none" w:sz="0" w:space="0" w:color="auto"/>
        <w:bottom w:val="none" w:sz="0" w:space="0" w:color="auto"/>
        <w:right w:val="none" w:sz="0" w:space="0" w:color="auto"/>
      </w:divBdr>
    </w:div>
    <w:div w:id="1354069749">
      <w:bodyDiv w:val="1"/>
      <w:marLeft w:val="0"/>
      <w:marRight w:val="0"/>
      <w:marTop w:val="0"/>
      <w:marBottom w:val="0"/>
      <w:divBdr>
        <w:top w:val="none" w:sz="0" w:space="0" w:color="auto"/>
        <w:left w:val="none" w:sz="0" w:space="0" w:color="auto"/>
        <w:bottom w:val="none" w:sz="0" w:space="0" w:color="auto"/>
        <w:right w:val="none" w:sz="0" w:space="0" w:color="auto"/>
      </w:divBdr>
    </w:div>
    <w:div w:id="1362440030">
      <w:bodyDiv w:val="1"/>
      <w:marLeft w:val="0"/>
      <w:marRight w:val="0"/>
      <w:marTop w:val="0"/>
      <w:marBottom w:val="0"/>
      <w:divBdr>
        <w:top w:val="none" w:sz="0" w:space="0" w:color="auto"/>
        <w:left w:val="none" w:sz="0" w:space="0" w:color="auto"/>
        <w:bottom w:val="none" w:sz="0" w:space="0" w:color="auto"/>
        <w:right w:val="none" w:sz="0" w:space="0" w:color="auto"/>
      </w:divBdr>
    </w:div>
    <w:div w:id="1517040733">
      <w:bodyDiv w:val="1"/>
      <w:marLeft w:val="0"/>
      <w:marRight w:val="0"/>
      <w:marTop w:val="0"/>
      <w:marBottom w:val="0"/>
      <w:divBdr>
        <w:top w:val="none" w:sz="0" w:space="0" w:color="auto"/>
        <w:left w:val="none" w:sz="0" w:space="0" w:color="auto"/>
        <w:bottom w:val="none" w:sz="0" w:space="0" w:color="auto"/>
        <w:right w:val="none" w:sz="0" w:space="0" w:color="auto"/>
      </w:divBdr>
      <w:divsChild>
        <w:div w:id="585043382">
          <w:marLeft w:val="0"/>
          <w:marRight w:val="0"/>
          <w:marTop w:val="0"/>
          <w:marBottom w:val="0"/>
          <w:divBdr>
            <w:top w:val="none" w:sz="0" w:space="0" w:color="auto"/>
            <w:left w:val="none" w:sz="0" w:space="0" w:color="auto"/>
            <w:bottom w:val="none" w:sz="0" w:space="0" w:color="auto"/>
            <w:right w:val="none" w:sz="0" w:space="0" w:color="auto"/>
          </w:divBdr>
        </w:div>
        <w:div w:id="460078523">
          <w:marLeft w:val="0"/>
          <w:marRight w:val="0"/>
          <w:marTop w:val="0"/>
          <w:marBottom w:val="0"/>
          <w:divBdr>
            <w:top w:val="none" w:sz="0" w:space="0" w:color="auto"/>
            <w:left w:val="none" w:sz="0" w:space="0" w:color="auto"/>
            <w:bottom w:val="none" w:sz="0" w:space="0" w:color="auto"/>
            <w:right w:val="none" w:sz="0" w:space="0" w:color="auto"/>
          </w:divBdr>
        </w:div>
      </w:divsChild>
    </w:div>
    <w:div w:id="1655798052">
      <w:bodyDiv w:val="1"/>
      <w:marLeft w:val="0"/>
      <w:marRight w:val="0"/>
      <w:marTop w:val="0"/>
      <w:marBottom w:val="0"/>
      <w:divBdr>
        <w:top w:val="none" w:sz="0" w:space="0" w:color="auto"/>
        <w:left w:val="none" w:sz="0" w:space="0" w:color="auto"/>
        <w:bottom w:val="none" w:sz="0" w:space="0" w:color="auto"/>
        <w:right w:val="none" w:sz="0" w:space="0" w:color="auto"/>
      </w:divBdr>
    </w:div>
    <w:div w:id="1667786299">
      <w:bodyDiv w:val="1"/>
      <w:marLeft w:val="0"/>
      <w:marRight w:val="0"/>
      <w:marTop w:val="0"/>
      <w:marBottom w:val="0"/>
      <w:divBdr>
        <w:top w:val="none" w:sz="0" w:space="0" w:color="auto"/>
        <w:left w:val="none" w:sz="0" w:space="0" w:color="auto"/>
        <w:bottom w:val="none" w:sz="0" w:space="0" w:color="auto"/>
        <w:right w:val="none" w:sz="0" w:space="0" w:color="auto"/>
      </w:divBdr>
    </w:div>
    <w:div w:id="1734817809">
      <w:bodyDiv w:val="1"/>
      <w:marLeft w:val="0"/>
      <w:marRight w:val="0"/>
      <w:marTop w:val="0"/>
      <w:marBottom w:val="0"/>
      <w:divBdr>
        <w:top w:val="none" w:sz="0" w:space="0" w:color="auto"/>
        <w:left w:val="none" w:sz="0" w:space="0" w:color="auto"/>
        <w:bottom w:val="none" w:sz="0" w:space="0" w:color="auto"/>
        <w:right w:val="none" w:sz="0" w:space="0" w:color="auto"/>
      </w:divBdr>
    </w:div>
    <w:div w:id="1802993358">
      <w:bodyDiv w:val="1"/>
      <w:marLeft w:val="0"/>
      <w:marRight w:val="0"/>
      <w:marTop w:val="0"/>
      <w:marBottom w:val="0"/>
      <w:divBdr>
        <w:top w:val="none" w:sz="0" w:space="0" w:color="auto"/>
        <w:left w:val="none" w:sz="0" w:space="0" w:color="auto"/>
        <w:bottom w:val="none" w:sz="0" w:space="0" w:color="auto"/>
        <w:right w:val="none" w:sz="0" w:space="0" w:color="auto"/>
      </w:divBdr>
    </w:div>
    <w:div w:id="1869877213">
      <w:bodyDiv w:val="1"/>
      <w:marLeft w:val="0"/>
      <w:marRight w:val="0"/>
      <w:marTop w:val="0"/>
      <w:marBottom w:val="0"/>
      <w:divBdr>
        <w:top w:val="none" w:sz="0" w:space="0" w:color="auto"/>
        <w:left w:val="none" w:sz="0" w:space="0" w:color="auto"/>
        <w:bottom w:val="none" w:sz="0" w:space="0" w:color="auto"/>
        <w:right w:val="none" w:sz="0" w:space="0" w:color="auto"/>
      </w:divBdr>
    </w:div>
    <w:div w:id="1985816484">
      <w:bodyDiv w:val="1"/>
      <w:marLeft w:val="0"/>
      <w:marRight w:val="0"/>
      <w:marTop w:val="0"/>
      <w:marBottom w:val="0"/>
      <w:divBdr>
        <w:top w:val="none" w:sz="0" w:space="0" w:color="auto"/>
        <w:left w:val="none" w:sz="0" w:space="0" w:color="auto"/>
        <w:bottom w:val="none" w:sz="0" w:space="0" w:color="auto"/>
        <w:right w:val="none" w:sz="0" w:space="0" w:color="auto"/>
      </w:divBdr>
    </w:div>
    <w:div w:id="209493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ulon-var-deplacements.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ncf-reseau.fr/fr/projets-chantiers-ferroviaires/gare-pole-multimodal/halte-ferroviaire-de-sainte-musse-concertation" TargetMode="External"/><Relationship Id="rId23" Type="http://schemas.openxmlformats.org/officeDocument/2006/relationships/image" Target="media/image13.png"/><Relationship Id="rId10" Type="http://schemas.openxmlformats.org/officeDocument/2006/relationships/hyperlink" Target="http://www.scot-pm.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ECB79-6D85-4340-879F-4B97024BB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1744</TotalTime>
  <Pages>6</Pages>
  <Words>2964</Words>
  <Characters>16308</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IUT Service Alternance</Company>
  <LinksUpToDate>false</LinksUpToDate>
  <CharactersWithSpaces>19234</CharactersWithSpaces>
  <SharedDoc>false</SharedDoc>
  <HLinks>
    <vt:vector size="24" baseType="variant">
      <vt:variant>
        <vt:i4>2818145</vt:i4>
      </vt:variant>
      <vt:variant>
        <vt:i4>15</vt:i4>
      </vt:variant>
      <vt:variant>
        <vt:i4>0</vt:i4>
      </vt:variant>
      <vt:variant>
        <vt:i4>5</vt:i4>
      </vt:variant>
      <vt:variant>
        <vt:lpwstr>https://www.google.fr/url?sa=t&amp;rct=j&amp;q=&amp;esrc=s&amp;source=web&amp;cd=5&amp;ved=0ahUKEwi92dnqjejLAhUDOBoKHR3eDTsQFggwMAQ&amp;url=https%3A%2F%2Fwww.facebook.com%2Fmassecritiquetoulon%2Fposts%2F442088669321493%3Ffref%3Dnf&amp;usg=AFQjCNHFKnwZnVdUpRkSfNM-BfPUehVvgg&amp;bvm=bv.117868183,d.d24</vt:lpwstr>
      </vt:variant>
      <vt:variant>
        <vt:lpwstr/>
      </vt:variant>
      <vt:variant>
        <vt:i4>6553654</vt:i4>
      </vt:variant>
      <vt:variant>
        <vt:i4>6</vt:i4>
      </vt:variant>
      <vt:variant>
        <vt:i4>0</vt:i4>
      </vt:variant>
      <vt:variant>
        <vt:i4>5</vt:i4>
      </vt:variant>
      <vt:variant>
        <vt:lpwstr>http://www.tvd-pdu.org/wp-content/uploads/2009_0826_Etude-CERTU_-_CETE-Avis-Technique.pdf</vt:lpwstr>
      </vt:variant>
      <vt:variant>
        <vt:lpwstr/>
      </vt:variant>
      <vt:variant>
        <vt:i4>3604606</vt:i4>
      </vt:variant>
      <vt:variant>
        <vt:i4>3</vt:i4>
      </vt:variant>
      <vt:variant>
        <vt:i4>0</vt:i4>
      </vt:variant>
      <vt:variant>
        <vt:i4>5</vt:i4>
      </vt:variant>
      <vt:variant>
        <vt:lpwstr>http://www.tvd-pdu.org/de-2005-a-2015/</vt:lpwstr>
      </vt:variant>
      <vt:variant>
        <vt:lpwstr/>
      </vt:variant>
      <vt:variant>
        <vt:i4>1376339</vt:i4>
      </vt:variant>
      <vt:variant>
        <vt:i4>0</vt:i4>
      </vt:variant>
      <vt:variant>
        <vt:i4>0</vt:i4>
      </vt:variant>
      <vt:variant>
        <vt:i4>5</vt:i4>
      </vt:variant>
      <vt:variant>
        <vt:lpwstr>http://toulonvardeplacements-asso.fr/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3</cp:revision>
  <cp:lastPrinted>2018-09-25T08:57:00Z</cp:lastPrinted>
  <dcterms:created xsi:type="dcterms:W3CDTF">2018-09-25T08:55:00Z</dcterms:created>
  <dcterms:modified xsi:type="dcterms:W3CDTF">2018-09-26T13:59:00Z</dcterms:modified>
</cp:coreProperties>
</file>